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02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FF5407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Zahrádka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FF5407" w:rsidP="004D54C3">
      <w:pPr>
        <w:jc w:val="center"/>
        <w:rPr>
          <w:b/>
          <w:noProof/>
          <w:sz w:val="32"/>
          <w:szCs w:val="32"/>
        </w:rPr>
      </w:pPr>
      <w:r w:rsidRPr="005F7F2C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0" t="0" r="9525" b="0"/>
            <wp:docPr id="1" name="Obrázek 3" descr="H:\__PLANOVANI_KONCEPCE\3504_AOP_SAZAVA\PRACOVNI\Janovicky_potok\obrazky_zprava\navrh\titulky_SO\SO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(vlcek</w:t>
      </w:r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2E0BE8" w:rsidRDefault="002E0BE8">
      <w:pPr>
        <w:spacing w:after="0" w:line="240" w:lineRule="auto"/>
        <w:jc w:val="left"/>
      </w:pPr>
      <w:r>
        <w:br w:type="page"/>
      </w:r>
    </w:p>
    <w:p w:rsidR="002E0BE8" w:rsidRDefault="002E0BE8" w:rsidP="002E0BE8">
      <w:pPr>
        <w:pStyle w:val="Nadpis2"/>
        <w:numPr>
          <w:ilvl w:val="0"/>
          <w:numId w:val="0"/>
        </w:numPr>
        <w:ind w:left="993"/>
      </w:pPr>
      <w:proofErr w:type="gramStart"/>
      <w:r>
        <w:t>b.2.1.1</w:t>
      </w:r>
      <w:proofErr w:type="gramEnd"/>
      <w:r>
        <w:t xml:space="preserve"> Po</w:t>
      </w:r>
      <w:r>
        <w:t>souzení efektivity opatření SO02</w:t>
      </w:r>
      <w:r>
        <w:t xml:space="preserve"> A</w:t>
      </w:r>
    </w:p>
    <w:p w:rsidR="002E0BE8" w:rsidRDefault="002E0BE8" w:rsidP="002E0BE8">
      <w:r>
        <w:t xml:space="preserve">Efektivita opatření je posuzována úrovní hladin za stávajícího stavu a po realizaci opatření. Referenční hodnotou je nadmořská výška spodní hrany mostovky v profilu </w:t>
      </w:r>
      <w:r>
        <w:t>16.839</w:t>
      </w:r>
      <w:r>
        <w:t xml:space="preserve"> </w:t>
      </w:r>
      <w:proofErr w:type="gramStart"/>
      <w:r>
        <w:t>ř.km</w:t>
      </w:r>
      <w:proofErr w:type="gramEnd"/>
      <w:r>
        <w:t>. Efekt opatření je dále dobře patrný z grafických příloh podélného profilu a příčného profilu.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28"/>
        <w:gridCol w:w="1170"/>
        <w:gridCol w:w="1170"/>
        <w:gridCol w:w="1543"/>
      </w:tblGrid>
      <w:tr w:rsidR="002E0BE8" w:rsidTr="008C2FA0">
        <w:tc>
          <w:tcPr>
            <w:tcW w:w="5328" w:type="dxa"/>
            <w:shd w:val="clear" w:color="auto" w:fill="C6D9F1" w:themeFill="text2" w:themeFillTint="33"/>
          </w:tcPr>
          <w:p w:rsidR="002E0BE8" w:rsidRDefault="002E0BE8" w:rsidP="002F68B6">
            <w:r>
              <w:t>Úroveň spodní hrany mostovky v profilu 1</w:t>
            </w:r>
            <w:r w:rsidR="002F68B6">
              <w:t>6</w:t>
            </w:r>
            <w:r>
              <w:t>.</w:t>
            </w:r>
            <w:r w:rsidR="002F68B6">
              <w:t>839</w:t>
            </w:r>
            <w:r>
              <w:t xml:space="preserve"> </w:t>
            </w:r>
            <w:proofErr w:type="gramStart"/>
            <w:r>
              <w:t>ř.km</w:t>
            </w:r>
            <w:proofErr w:type="gramEnd"/>
          </w:p>
        </w:tc>
        <w:tc>
          <w:tcPr>
            <w:tcW w:w="1170" w:type="dxa"/>
            <w:shd w:val="clear" w:color="auto" w:fill="C6D9F1" w:themeFill="text2" w:themeFillTint="33"/>
          </w:tcPr>
          <w:p w:rsidR="002E0BE8" w:rsidRDefault="002E0BE8" w:rsidP="008C2FA0">
            <w:r>
              <w:t>Q</w:t>
            </w:r>
            <w:r w:rsidRPr="007C4AA3">
              <w:rPr>
                <w:vertAlign w:val="subscript"/>
              </w:rPr>
              <w:t>5</w:t>
            </w:r>
          </w:p>
        </w:tc>
        <w:tc>
          <w:tcPr>
            <w:tcW w:w="1170" w:type="dxa"/>
            <w:shd w:val="clear" w:color="auto" w:fill="C6D9F1" w:themeFill="text2" w:themeFillTint="33"/>
          </w:tcPr>
          <w:p w:rsidR="002E0BE8" w:rsidRDefault="002E0BE8" w:rsidP="008C2FA0">
            <w:r>
              <w:t>Q</w:t>
            </w:r>
            <w:r w:rsidRPr="007C4AA3">
              <w:rPr>
                <w:vertAlign w:val="subscript"/>
              </w:rPr>
              <w:t>20</w:t>
            </w:r>
          </w:p>
        </w:tc>
        <w:tc>
          <w:tcPr>
            <w:tcW w:w="1543" w:type="dxa"/>
            <w:shd w:val="clear" w:color="auto" w:fill="C6D9F1" w:themeFill="text2" w:themeFillTint="33"/>
          </w:tcPr>
          <w:p w:rsidR="002E0BE8" w:rsidRDefault="002E0BE8" w:rsidP="008C2FA0">
            <w:r>
              <w:t>Q</w:t>
            </w:r>
            <w:r w:rsidRPr="007C4AA3">
              <w:rPr>
                <w:vertAlign w:val="subscript"/>
              </w:rPr>
              <w:t>100</w:t>
            </w:r>
          </w:p>
        </w:tc>
      </w:tr>
      <w:tr w:rsidR="002E0BE8" w:rsidTr="008C2FA0">
        <w:tc>
          <w:tcPr>
            <w:tcW w:w="5328" w:type="dxa"/>
          </w:tcPr>
          <w:p w:rsidR="002E0BE8" w:rsidRDefault="002E0BE8" w:rsidP="008C2FA0">
            <w:r>
              <w:t>Hladina stav(</w:t>
            </w:r>
            <w:proofErr w:type="gramStart"/>
            <w:r>
              <w:t>m.n.</w:t>
            </w:r>
            <w:proofErr w:type="gramEnd"/>
            <w:r>
              <w:t>m)</w:t>
            </w:r>
          </w:p>
        </w:tc>
        <w:tc>
          <w:tcPr>
            <w:tcW w:w="1170" w:type="dxa"/>
          </w:tcPr>
          <w:p w:rsidR="002E0BE8" w:rsidRDefault="002E0BE8" w:rsidP="008C2FA0">
            <w:r>
              <w:t>349.06</w:t>
            </w:r>
          </w:p>
        </w:tc>
        <w:tc>
          <w:tcPr>
            <w:tcW w:w="1170" w:type="dxa"/>
          </w:tcPr>
          <w:p w:rsidR="002E0BE8" w:rsidRDefault="002E0BE8" w:rsidP="008C2FA0">
            <w:r>
              <w:t>349.52</w:t>
            </w:r>
          </w:p>
        </w:tc>
        <w:tc>
          <w:tcPr>
            <w:tcW w:w="1543" w:type="dxa"/>
          </w:tcPr>
          <w:p w:rsidR="002E0BE8" w:rsidRDefault="002E0BE8" w:rsidP="008C2FA0">
            <w:r>
              <w:t>350.09</w:t>
            </w:r>
          </w:p>
        </w:tc>
      </w:tr>
      <w:tr w:rsidR="002E0BE8" w:rsidTr="008C2FA0">
        <w:tc>
          <w:tcPr>
            <w:tcW w:w="5328" w:type="dxa"/>
          </w:tcPr>
          <w:p w:rsidR="002E0BE8" w:rsidRDefault="002E0BE8" w:rsidP="008C2FA0">
            <w:r>
              <w:t>Hladina návrh (</w:t>
            </w:r>
            <w:proofErr w:type="gramStart"/>
            <w:r>
              <w:t>m.n.</w:t>
            </w:r>
            <w:proofErr w:type="gramEnd"/>
            <w:r>
              <w:t>m.</w:t>
            </w:r>
          </w:p>
        </w:tc>
        <w:tc>
          <w:tcPr>
            <w:tcW w:w="1170" w:type="dxa"/>
          </w:tcPr>
          <w:p w:rsidR="002E0BE8" w:rsidRDefault="002E0BE8" w:rsidP="008C2FA0">
            <w:r>
              <w:t>348.76</w:t>
            </w:r>
          </w:p>
        </w:tc>
        <w:tc>
          <w:tcPr>
            <w:tcW w:w="1170" w:type="dxa"/>
          </w:tcPr>
          <w:p w:rsidR="002E0BE8" w:rsidRDefault="002E0BE8" w:rsidP="008C2FA0">
            <w:r>
              <w:t>348.98</w:t>
            </w:r>
          </w:p>
        </w:tc>
        <w:tc>
          <w:tcPr>
            <w:tcW w:w="1543" w:type="dxa"/>
          </w:tcPr>
          <w:p w:rsidR="002E0BE8" w:rsidRDefault="002E0BE8" w:rsidP="008C2FA0">
            <w:r>
              <w:t>349.20</w:t>
            </w:r>
          </w:p>
        </w:tc>
      </w:tr>
    </w:tbl>
    <w:p w:rsidR="008A604A" w:rsidRDefault="008A604A">
      <w:pPr>
        <w:spacing w:after="0" w:line="240" w:lineRule="auto"/>
        <w:jc w:val="left"/>
      </w:pPr>
    </w:p>
    <w:p w:rsidR="002F68B6" w:rsidRDefault="002F68B6" w:rsidP="002F68B6">
      <w:pPr>
        <w:pStyle w:val="Nadpis2"/>
        <w:numPr>
          <w:ilvl w:val="0"/>
          <w:numId w:val="0"/>
        </w:numPr>
        <w:ind w:left="993"/>
      </w:pPr>
      <w:proofErr w:type="gramStart"/>
      <w:r>
        <w:t>b.2.1.2</w:t>
      </w:r>
      <w:proofErr w:type="gramEnd"/>
      <w:r>
        <w:t xml:space="preserve"> Posouzení efektivity opatření SO02 </w:t>
      </w:r>
      <w:r>
        <w:t>B</w:t>
      </w:r>
    </w:p>
    <w:p w:rsidR="002F68B6" w:rsidRDefault="002F68B6" w:rsidP="002F68B6">
      <w:r>
        <w:t>Efektivita opatření je posuzována úrovní hladin za stávajícího stavu a po realizaci opatření. Referenční hodnotou je nadmo</w:t>
      </w:r>
      <w:bookmarkStart w:id="9" w:name="_GoBack"/>
      <w:bookmarkEnd w:id="9"/>
      <w:r>
        <w:t>řská výška spodní hrany mostovky v profilu 16.</w:t>
      </w:r>
      <w:r>
        <w:t>751</w:t>
      </w:r>
      <w:r>
        <w:t xml:space="preserve"> </w:t>
      </w:r>
      <w:proofErr w:type="gramStart"/>
      <w:r>
        <w:t>ř.km</w:t>
      </w:r>
      <w:proofErr w:type="gramEnd"/>
      <w:r>
        <w:t>. Efekt opatření je dále dobře patrný z grafických příloh podélného profilu a příčného profilu.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28"/>
        <w:gridCol w:w="1170"/>
        <w:gridCol w:w="1170"/>
        <w:gridCol w:w="1543"/>
      </w:tblGrid>
      <w:tr w:rsidR="002F68B6" w:rsidTr="008C2FA0">
        <w:tc>
          <w:tcPr>
            <w:tcW w:w="5328" w:type="dxa"/>
            <w:shd w:val="clear" w:color="auto" w:fill="C6D9F1" w:themeFill="text2" w:themeFillTint="33"/>
          </w:tcPr>
          <w:p w:rsidR="002F68B6" w:rsidRDefault="002F68B6" w:rsidP="002F68B6">
            <w:r>
              <w:t>Úroveň spodní hrany mostovky v profilu 1</w:t>
            </w:r>
            <w:r>
              <w:t>6</w:t>
            </w:r>
            <w:r>
              <w:t>.</w:t>
            </w:r>
            <w:r>
              <w:t>751</w:t>
            </w:r>
            <w:r>
              <w:t xml:space="preserve"> </w:t>
            </w:r>
            <w:proofErr w:type="gramStart"/>
            <w:r>
              <w:t>ř.km</w:t>
            </w:r>
            <w:proofErr w:type="gramEnd"/>
          </w:p>
        </w:tc>
        <w:tc>
          <w:tcPr>
            <w:tcW w:w="1170" w:type="dxa"/>
            <w:shd w:val="clear" w:color="auto" w:fill="C6D9F1" w:themeFill="text2" w:themeFillTint="33"/>
          </w:tcPr>
          <w:p w:rsidR="002F68B6" w:rsidRDefault="002F68B6" w:rsidP="008C2FA0">
            <w:r>
              <w:t>Q</w:t>
            </w:r>
            <w:r w:rsidRPr="007C4AA3">
              <w:rPr>
                <w:vertAlign w:val="subscript"/>
              </w:rPr>
              <w:t>5</w:t>
            </w:r>
          </w:p>
        </w:tc>
        <w:tc>
          <w:tcPr>
            <w:tcW w:w="1170" w:type="dxa"/>
            <w:shd w:val="clear" w:color="auto" w:fill="C6D9F1" w:themeFill="text2" w:themeFillTint="33"/>
          </w:tcPr>
          <w:p w:rsidR="002F68B6" w:rsidRDefault="002F68B6" w:rsidP="008C2FA0">
            <w:r>
              <w:t>Q</w:t>
            </w:r>
            <w:r w:rsidRPr="007C4AA3">
              <w:rPr>
                <w:vertAlign w:val="subscript"/>
              </w:rPr>
              <w:t>20</w:t>
            </w:r>
          </w:p>
        </w:tc>
        <w:tc>
          <w:tcPr>
            <w:tcW w:w="1543" w:type="dxa"/>
            <w:shd w:val="clear" w:color="auto" w:fill="C6D9F1" w:themeFill="text2" w:themeFillTint="33"/>
          </w:tcPr>
          <w:p w:rsidR="002F68B6" w:rsidRDefault="002F68B6" w:rsidP="008C2FA0">
            <w:r>
              <w:t>Q</w:t>
            </w:r>
            <w:r w:rsidRPr="007C4AA3">
              <w:rPr>
                <w:vertAlign w:val="subscript"/>
              </w:rPr>
              <w:t>100</w:t>
            </w:r>
          </w:p>
        </w:tc>
      </w:tr>
      <w:tr w:rsidR="002F68B6" w:rsidTr="008C2FA0">
        <w:tc>
          <w:tcPr>
            <w:tcW w:w="5328" w:type="dxa"/>
          </w:tcPr>
          <w:p w:rsidR="002F68B6" w:rsidRDefault="002F68B6" w:rsidP="008C2FA0">
            <w:r>
              <w:t>Hladina stav(</w:t>
            </w:r>
            <w:proofErr w:type="gramStart"/>
            <w:r>
              <w:t>m.n.</w:t>
            </w:r>
            <w:proofErr w:type="gramEnd"/>
            <w:r>
              <w:t>m)</w:t>
            </w:r>
          </w:p>
        </w:tc>
        <w:tc>
          <w:tcPr>
            <w:tcW w:w="1170" w:type="dxa"/>
          </w:tcPr>
          <w:p w:rsidR="002F68B6" w:rsidRDefault="002F68B6" w:rsidP="008C2FA0">
            <w:r>
              <w:t>348.98</w:t>
            </w:r>
          </w:p>
        </w:tc>
        <w:tc>
          <w:tcPr>
            <w:tcW w:w="1170" w:type="dxa"/>
          </w:tcPr>
          <w:p w:rsidR="002F68B6" w:rsidRDefault="002F68B6" w:rsidP="008C2FA0">
            <w:r>
              <w:t>349.26</w:t>
            </w:r>
          </w:p>
        </w:tc>
        <w:tc>
          <w:tcPr>
            <w:tcW w:w="1543" w:type="dxa"/>
          </w:tcPr>
          <w:p w:rsidR="002F68B6" w:rsidRDefault="002F68B6" w:rsidP="008C2FA0">
            <w:r>
              <w:t>349.73</w:t>
            </w:r>
          </w:p>
        </w:tc>
      </w:tr>
      <w:tr w:rsidR="002F68B6" w:rsidTr="008C2FA0">
        <w:tc>
          <w:tcPr>
            <w:tcW w:w="5328" w:type="dxa"/>
          </w:tcPr>
          <w:p w:rsidR="002F68B6" w:rsidRDefault="002F68B6" w:rsidP="008C2FA0">
            <w:r>
              <w:t>Hladina návrh (</w:t>
            </w:r>
            <w:proofErr w:type="gramStart"/>
            <w:r>
              <w:t>m.n.</w:t>
            </w:r>
            <w:proofErr w:type="gramEnd"/>
            <w:r>
              <w:t>m.</w:t>
            </w:r>
          </w:p>
        </w:tc>
        <w:tc>
          <w:tcPr>
            <w:tcW w:w="1170" w:type="dxa"/>
          </w:tcPr>
          <w:p w:rsidR="002F68B6" w:rsidRDefault="002F68B6" w:rsidP="008C2FA0">
            <w:r>
              <w:t>348.58</w:t>
            </w:r>
          </w:p>
        </w:tc>
        <w:tc>
          <w:tcPr>
            <w:tcW w:w="1170" w:type="dxa"/>
          </w:tcPr>
          <w:p w:rsidR="002F68B6" w:rsidRDefault="002F68B6" w:rsidP="008C2FA0">
            <w:r>
              <w:t>348.76</w:t>
            </w:r>
          </w:p>
        </w:tc>
        <w:tc>
          <w:tcPr>
            <w:tcW w:w="1543" w:type="dxa"/>
          </w:tcPr>
          <w:p w:rsidR="002F68B6" w:rsidRDefault="002F68B6" w:rsidP="008C2FA0">
            <w:r>
              <w:t>348.94</w:t>
            </w:r>
          </w:p>
        </w:tc>
      </w:tr>
    </w:tbl>
    <w:p w:rsidR="002F68B6" w:rsidRDefault="002F68B6">
      <w:pPr>
        <w:spacing w:after="0" w:line="240" w:lineRule="auto"/>
        <w:jc w:val="left"/>
      </w:pPr>
    </w:p>
    <w:p w:rsidR="00BF3B6A" w:rsidRDefault="00BF3B6A" w:rsidP="00BF3B6A">
      <w:pPr>
        <w:pStyle w:val="Nadpis2"/>
        <w:numPr>
          <w:ilvl w:val="0"/>
          <w:numId w:val="0"/>
        </w:numPr>
        <w:ind w:left="993"/>
      </w:pPr>
      <w:proofErr w:type="gramStart"/>
      <w:r>
        <w:t>b.2.1.</w:t>
      </w:r>
      <w:r>
        <w:t>3</w:t>
      </w:r>
      <w:proofErr w:type="gramEnd"/>
      <w:r>
        <w:t xml:space="preserve"> Posouzení efektivity opatření SO02 </w:t>
      </w:r>
      <w:r>
        <w:t>c</w:t>
      </w:r>
    </w:p>
    <w:p w:rsidR="00BF3B6A" w:rsidRDefault="00BF3B6A" w:rsidP="00BF3B6A">
      <w:r>
        <w:t xml:space="preserve">Efektivita opatření je posuzována úrovní hladin za stávajícího stavu a po realizaci opatření. Referenční hodnotou je </w:t>
      </w:r>
      <w:r>
        <w:t xml:space="preserve">úroveň terénu na L břehu 349.2 v profilu 16.709 </w:t>
      </w:r>
      <w:proofErr w:type="gramStart"/>
      <w:r>
        <w:t>ř.km</w:t>
      </w:r>
      <w:proofErr w:type="gramEnd"/>
      <w:r>
        <w:t xml:space="preserve">. </w:t>
      </w:r>
      <w:proofErr w:type="gramStart"/>
      <w:r>
        <w:t>Efekt</w:t>
      </w:r>
      <w:proofErr w:type="gramEnd"/>
      <w:r>
        <w:t xml:space="preserve"> opatření je dále dobře patrný z grafických příloh podélného profilu a příčného profilu.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28"/>
        <w:gridCol w:w="1170"/>
        <w:gridCol w:w="1170"/>
        <w:gridCol w:w="1543"/>
      </w:tblGrid>
      <w:tr w:rsidR="00BF3B6A" w:rsidTr="008C2FA0">
        <w:tc>
          <w:tcPr>
            <w:tcW w:w="5328" w:type="dxa"/>
            <w:shd w:val="clear" w:color="auto" w:fill="C6D9F1" w:themeFill="text2" w:themeFillTint="33"/>
          </w:tcPr>
          <w:p w:rsidR="00BF3B6A" w:rsidRDefault="00BF3B6A" w:rsidP="008C2FA0">
            <w:r>
              <w:t xml:space="preserve">Úroveň spodní hrany mostovky v profilu 16.751 </w:t>
            </w:r>
            <w:proofErr w:type="gramStart"/>
            <w:r>
              <w:t>ř.km</w:t>
            </w:r>
            <w:proofErr w:type="gramEnd"/>
          </w:p>
        </w:tc>
        <w:tc>
          <w:tcPr>
            <w:tcW w:w="1170" w:type="dxa"/>
            <w:shd w:val="clear" w:color="auto" w:fill="C6D9F1" w:themeFill="text2" w:themeFillTint="33"/>
          </w:tcPr>
          <w:p w:rsidR="00BF3B6A" w:rsidRDefault="00BF3B6A" w:rsidP="008C2FA0">
            <w:r>
              <w:t>Q</w:t>
            </w:r>
            <w:r w:rsidRPr="007C4AA3">
              <w:rPr>
                <w:vertAlign w:val="subscript"/>
              </w:rPr>
              <w:t>5</w:t>
            </w:r>
          </w:p>
        </w:tc>
        <w:tc>
          <w:tcPr>
            <w:tcW w:w="1170" w:type="dxa"/>
            <w:shd w:val="clear" w:color="auto" w:fill="C6D9F1" w:themeFill="text2" w:themeFillTint="33"/>
          </w:tcPr>
          <w:p w:rsidR="00BF3B6A" w:rsidRDefault="00BF3B6A" w:rsidP="008C2FA0">
            <w:r>
              <w:t>Q</w:t>
            </w:r>
            <w:r w:rsidRPr="007C4AA3">
              <w:rPr>
                <w:vertAlign w:val="subscript"/>
              </w:rPr>
              <w:t>20</w:t>
            </w:r>
          </w:p>
        </w:tc>
        <w:tc>
          <w:tcPr>
            <w:tcW w:w="1543" w:type="dxa"/>
            <w:shd w:val="clear" w:color="auto" w:fill="C6D9F1" w:themeFill="text2" w:themeFillTint="33"/>
          </w:tcPr>
          <w:p w:rsidR="00BF3B6A" w:rsidRDefault="00BF3B6A" w:rsidP="008C2FA0">
            <w:r>
              <w:t>Q</w:t>
            </w:r>
            <w:r w:rsidRPr="007C4AA3">
              <w:rPr>
                <w:vertAlign w:val="subscript"/>
              </w:rPr>
              <w:t>100</w:t>
            </w:r>
          </w:p>
        </w:tc>
      </w:tr>
      <w:tr w:rsidR="00BF3B6A" w:rsidTr="008C2FA0">
        <w:tc>
          <w:tcPr>
            <w:tcW w:w="5328" w:type="dxa"/>
          </w:tcPr>
          <w:p w:rsidR="00BF3B6A" w:rsidRDefault="00BF3B6A" w:rsidP="008C2FA0">
            <w:r>
              <w:t>Hladina stav(</w:t>
            </w:r>
            <w:proofErr w:type="gramStart"/>
            <w:r>
              <w:t>m.n.</w:t>
            </w:r>
            <w:proofErr w:type="gramEnd"/>
            <w:r>
              <w:t>m)</w:t>
            </w:r>
          </w:p>
        </w:tc>
        <w:tc>
          <w:tcPr>
            <w:tcW w:w="1170" w:type="dxa"/>
          </w:tcPr>
          <w:p w:rsidR="00BF3B6A" w:rsidRDefault="00BF3B6A" w:rsidP="008C2FA0">
            <w:r>
              <w:t>348.82</w:t>
            </w:r>
          </w:p>
        </w:tc>
        <w:tc>
          <w:tcPr>
            <w:tcW w:w="1170" w:type="dxa"/>
          </w:tcPr>
          <w:p w:rsidR="00BF3B6A" w:rsidRDefault="00BF3B6A" w:rsidP="008C2FA0">
            <w:r>
              <w:t>349.10</w:t>
            </w:r>
          </w:p>
        </w:tc>
        <w:tc>
          <w:tcPr>
            <w:tcW w:w="1543" w:type="dxa"/>
          </w:tcPr>
          <w:p w:rsidR="00BF3B6A" w:rsidRDefault="00BF3B6A" w:rsidP="008C2FA0">
            <w:r>
              <w:t>349.43</w:t>
            </w:r>
          </w:p>
        </w:tc>
      </w:tr>
      <w:tr w:rsidR="00BF3B6A" w:rsidTr="008C2FA0">
        <w:tc>
          <w:tcPr>
            <w:tcW w:w="5328" w:type="dxa"/>
          </w:tcPr>
          <w:p w:rsidR="00BF3B6A" w:rsidRDefault="00BF3B6A" w:rsidP="008C2FA0">
            <w:r>
              <w:t>Hladina návrh (</w:t>
            </w:r>
            <w:proofErr w:type="gramStart"/>
            <w:r>
              <w:t>m.n.</w:t>
            </w:r>
            <w:proofErr w:type="gramEnd"/>
            <w:r>
              <w:t>m.</w:t>
            </w:r>
          </w:p>
        </w:tc>
        <w:tc>
          <w:tcPr>
            <w:tcW w:w="1170" w:type="dxa"/>
          </w:tcPr>
          <w:p w:rsidR="00BF3B6A" w:rsidRDefault="00BF3B6A" w:rsidP="008C2FA0">
            <w:r>
              <w:t>348.59</w:t>
            </w:r>
          </w:p>
        </w:tc>
        <w:tc>
          <w:tcPr>
            <w:tcW w:w="1170" w:type="dxa"/>
          </w:tcPr>
          <w:p w:rsidR="00BF3B6A" w:rsidRDefault="00BF3B6A" w:rsidP="008C2FA0">
            <w:r>
              <w:t>348.77</w:t>
            </w:r>
          </w:p>
        </w:tc>
        <w:tc>
          <w:tcPr>
            <w:tcW w:w="1543" w:type="dxa"/>
          </w:tcPr>
          <w:p w:rsidR="00BF3B6A" w:rsidRDefault="00BF3B6A" w:rsidP="008C2FA0">
            <w:r>
              <w:t>348.98</w:t>
            </w:r>
          </w:p>
        </w:tc>
      </w:tr>
    </w:tbl>
    <w:p w:rsidR="00BF3B6A" w:rsidRDefault="00BF3B6A">
      <w:pPr>
        <w:spacing w:after="0" w:line="240" w:lineRule="auto"/>
        <w:jc w:val="left"/>
      </w:pPr>
    </w:p>
    <w:sectPr w:rsidR="00BF3B6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F674D0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F674D0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F674D0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r w:rsidR="007E71E2">
            <w:fldChar w:fldCharType="begin"/>
          </w:r>
          <w:r w:rsidR="007E71E2">
            <w:instrText xml:space="preserve"> NUMPAGES   \* MERGEFORMAT </w:instrText>
          </w:r>
          <w:r w:rsidR="007E71E2">
            <w:fldChar w:fldCharType="separate"/>
          </w:r>
          <w:r w:rsidR="007E71E2" w:rsidRPr="007E71E2">
            <w:rPr>
              <w:noProof/>
              <w:sz w:val="20"/>
            </w:rPr>
            <w:t>2</w:t>
          </w:r>
          <w:r w:rsidR="007E71E2">
            <w:rPr>
              <w:noProof/>
              <w:sz w:val="20"/>
            </w:rPr>
            <w:fldChar w:fldCharType="end"/>
          </w:r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BBE"/>
    <w:rsid w:val="0006401C"/>
    <w:rsid w:val="000641F0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0BE8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2F68B6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12E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E71E2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3B6A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5:docId w15:val="{07B9DF7F-87EC-443C-ABA6-C98BA832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C6DCD-ABDB-48D4-AE83-3F1516D0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2</Pages>
  <Words>236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Vlcek</cp:lastModifiedBy>
  <cp:revision>156</cp:revision>
  <cp:lastPrinted>2018-03-27T14:12:00Z</cp:lastPrinted>
  <dcterms:created xsi:type="dcterms:W3CDTF">2018-02-27T07:00:00Z</dcterms:created>
  <dcterms:modified xsi:type="dcterms:W3CDTF">2018-03-27T14:13:00Z</dcterms:modified>
</cp:coreProperties>
</file>