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14:paraId="5C3FD9EC" w14:textId="77777777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7C21EF51" w14:textId="77777777"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424031115"/>
            <w:bookmarkStart w:id="1" w:name="_Ref433733656"/>
            <w:bookmarkStart w:id="2" w:name="_Toc433901284"/>
            <w:bookmarkStart w:id="3" w:name="_Toc447804973"/>
            <w:bookmarkStart w:id="4" w:name="_Toc447805379"/>
            <w:bookmarkStart w:id="5" w:name="_Toc447805872"/>
            <w:bookmarkStart w:id="6" w:name="_Toc447805984"/>
            <w:bookmarkStart w:id="7" w:name="_Toc500145970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14:paraId="3CE6F581" w14:textId="5372EA45" w:rsidR="00533419" w:rsidRDefault="00533419" w:rsidP="000909EE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proofErr w:type="gramStart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</w:t>
            </w:r>
            <w:proofErr w:type="gramEnd"/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0</w:t>
            </w:r>
            <w:r w:rsidR="00066CF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2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14:paraId="0365321B" w14:textId="5513E753" w:rsidR="00533419" w:rsidRPr="00533419" w:rsidRDefault="00066CFC" w:rsidP="00533419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Zahrádka</w:t>
            </w:r>
          </w:p>
        </w:tc>
      </w:tr>
    </w:tbl>
    <w:p w14:paraId="5E3EBC3F" w14:textId="3AD97C68" w:rsidR="000909EE" w:rsidRDefault="00A11A4E">
      <w:pPr>
        <w:pStyle w:val="Nadpisobsahu"/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</w:pPr>
      <w:bookmarkStart w:id="8" w:name="_Toc451243070"/>
      <w:bookmarkEnd w:id="0"/>
      <w:bookmarkEnd w:id="1"/>
      <w:bookmarkEnd w:id="2"/>
      <w:bookmarkEnd w:id="3"/>
      <w:bookmarkEnd w:id="4"/>
      <w:bookmarkEnd w:id="5"/>
      <w:bookmarkEnd w:id="6"/>
      <w:bookmarkEnd w:id="7"/>
      <w:r>
        <w:rPr>
          <w:rFonts w:asciiTheme="minorHAnsi" w:hAnsiTheme="minorHAnsi"/>
          <w:b w:val="0"/>
          <w:bCs w:val="0"/>
          <w:noProof/>
          <w:color w:val="auto"/>
          <w:sz w:val="22"/>
          <w:szCs w:val="20"/>
          <w:lang w:eastAsia="cs-CZ"/>
        </w:rPr>
        <w:drawing>
          <wp:inline distT="0" distB="0" distL="0" distR="0" wp14:anchorId="589A7870" wp14:editId="67BC38BC">
            <wp:extent cx="5686425" cy="3238500"/>
            <wp:effectExtent l="0" t="0" r="9525" b="0"/>
            <wp:docPr id="3" name="Obrázek 3" descr="H:\__PLANOVANI_KONCEPCE\3504_AOP_SAZAVA\PRACOVNI\Janovicky_potok\obrazky_zprava\navrh\titulky_SO\SO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titulky_SO\SO_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14:paraId="20BC9876" w14:textId="77777777" w:rsidR="00BC0E74" w:rsidRDefault="00BC0E74">
          <w:pPr>
            <w:pStyle w:val="Nadpisobsahu"/>
          </w:pPr>
          <w:r>
            <w:t>Obsah</w:t>
          </w:r>
        </w:p>
        <w:bookmarkStart w:id="9" w:name="_GoBack"/>
        <w:bookmarkEnd w:id="9"/>
        <w:p w14:paraId="0F4A4410" w14:textId="77777777" w:rsidR="00794554" w:rsidRDefault="00BC0E74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10099922" w:history="1">
            <w:r w:rsidR="00794554" w:rsidRPr="00DE3AD1">
              <w:rPr>
                <w:rStyle w:val="Hypertextovodkaz"/>
              </w:rPr>
              <w:t>B.1.1</w:t>
            </w:r>
            <w:r w:rsidR="00794554">
              <w:rPr>
                <w:rFonts w:eastAsiaTheme="minorEastAsia" w:cstheme="minorBidi"/>
                <w:b w:val="0"/>
                <w:szCs w:val="22"/>
              </w:rPr>
              <w:tab/>
            </w:r>
            <w:r w:rsidR="00794554" w:rsidRPr="00DE3AD1">
              <w:rPr>
                <w:rStyle w:val="Hypertextovodkaz"/>
              </w:rPr>
              <w:t>Podrobný popis navrhovaného opatření</w:t>
            </w:r>
            <w:r w:rsidR="00794554">
              <w:rPr>
                <w:webHidden/>
              </w:rPr>
              <w:tab/>
            </w:r>
            <w:r w:rsidR="00794554">
              <w:rPr>
                <w:webHidden/>
              </w:rPr>
              <w:fldChar w:fldCharType="begin"/>
            </w:r>
            <w:r w:rsidR="00794554">
              <w:rPr>
                <w:webHidden/>
              </w:rPr>
              <w:instrText xml:space="preserve"> PAGEREF _Toc510099922 \h </w:instrText>
            </w:r>
            <w:r w:rsidR="00794554">
              <w:rPr>
                <w:webHidden/>
              </w:rPr>
            </w:r>
            <w:r w:rsidR="00794554">
              <w:rPr>
                <w:webHidden/>
              </w:rPr>
              <w:fldChar w:fldCharType="separate"/>
            </w:r>
            <w:r w:rsidR="00794554">
              <w:rPr>
                <w:webHidden/>
              </w:rPr>
              <w:t>2</w:t>
            </w:r>
            <w:r w:rsidR="00794554">
              <w:rPr>
                <w:webHidden/>
              </w:rPr>
              <w:fldChar w:fldCharType="end"/>
            </w:r>
          </w:hyperlink>
        </w:p>
        <w:p w14:paraId="2F21DFDF" w14:textId="77777777" w:rsidR="00794554" w:rsidRDefault="0079455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923" w:history="1">
            <w:r w:rsidRPr="00DE3AD1">
              <w:rPr>
                <w:rStyle w:val="Hypertextovodkaz"/>
                <w:noProof/>
              </w:rPr>
              <w:t>B.1.1.1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E3AD1">
              <w:rPr>
                <w:rStyle w:val="Hypertextovodkaz"/>
                <w:noProof/>
              </w:rPr>
              <w:t>SO 02 a Zkapacitnění mostu v profilu 16.839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_Toc510099923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96417B" w14:textId="77777777" w:rsidR="00794554" w:rsidRDefault="0079455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924" w:history="1">
            <w:r w:rsidRPr="00DE3AD1">
              <w:rPr>
                <w:rStyle w:val="Hypertextovodkaz"/>
                <w:noProof/>
              </w:rPr>
              <w:t>B.1.1.2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E3AD1">
              <w:rPr>
                <w:rStyle w:val="Hypertextovodkaz"/>
                <w:noProof/>
              </w:rPr>
              <w:t>SO 02 b Zkapacitnění mostu v profilu 16.751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_Toc510099924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5AF2DC" w14:textId="77777777" w:rsidR="00794554" w:rsidRDefault="0079455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925" w:history="1">
            <w:r w:rsidRPr="00DE3AD1">
              <w:rPr>
                <w:rStyle w:val="Hypertextovodkaz"/>
                <w:noProof/>
              </w:rPr>
              <w:t>B.1.1.3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E3AD1">
              <w:rPr>
                <w:rStyle w:val="Hypertextovodkaz"/>
                <w:noProof/>
              </w:rPr>
              <w:t>SO 02 c Revitalizace v intravilánu zahrádky, zkapacitnění inundace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_Toc510099925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23C056" w14:textId="77777777" w:rsidR="00794554" w:rsidRDefault="00794554">
          <w:pPr>
            <w:pStyle w:val="Obsah3"/>
            <w:rPr>
              <w:rFonts w:eastAsiaTheme="minorEastAsia" w:cstheme="minorBidi"/>
              <w:noProof/>
              <w:sz w:val="22"/>
              <w:szCs w:val="22"/>
            </w:rPr>
          </w:pPr>
          <w:hyperlink w:anchor="_Toc510099926" w:history="1">
            <w:r w:rsidRPr="00DE3AD1">
              <w:rPr>
                <w:rStyle w:val="Hypertextovodkaz"/>
                <w:rFonts w:ascii="Tw Cen MT Condensed" w:hAnsi="Tw Cen MT Condensed"/>
                <w:iCs/>
                <w:noProof/>
              </w:rPr>
              <w:t>B.1.1.3.1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DE3AD1">
              <w:rPr>
                <w:rStyle w:val="Hypertextovodkaz"/>
                <w:rFonts w:ascii="Tw Cen MT Condensed" w:hAnsi="Tw Cen MT Condensed"/>
                <w:iCs/>
                <w:noProof/>
              </w:rPr>
              <w:t>SO 02 c Organizační opatření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_Toc510099926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96519F" w14:textId="77777777" w:rsidR="00794554" w:rsidRDefault="0079455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927" w:history="1">
            <w:r w:rsidRPr="00DE3AD1">
              <w:rPr>
                <w:rStyle w:val="Hypertextovodkaz"/>
                <w:noProof/>
              </w:rPr>
              <w:t>B.1.1.4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E3AD1">
              <w:rPr>
                <w:rStyle w:val="Hypertextovodkaz"/>
                <w:noProof/>
              </w:rPr>
              <w:t>Územní střety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_Toc510099927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C62B4F" w14:textId="77777777" w:rsidR="00794554" w:rsidRDefault="00794554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9928" w:history="1">
            <w:r w:rsidRPr="00DE3AD1">
              <w:rPr>
                <w:rStyle w:val="Hypertextovodkaz"/>
                <w:noProof/>
              </w:rPr>
              <w:t>B.1.1.5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DE3AD1">
              <w:rPr>
                <w:rStyle w:val="Hypertextovodkaz"/>
                <w:noProof/>
              </w:rPr>
              <w:t>Majetkoprávní situace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_Toc510099928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785AC8" w14:textId="77777777" w:rsidR="00794554" w:rsidRDefault="00794554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099929" w:history="1">
            <w:r w:rsidRPr="00DE3AD1">
              <w:rPr>
                <w:rStyle w:val="Hypertextovodkaz"/>
              </w:rPr>
              <w:t>B.1.2</w:t>
            </w:r>
            <w:r>
              <w:rPr>
                <w:rFonts w:eastAsiaTheme="minorEastAsia" w:cstheme="minorBidi"/>
                <w:b w:val="0"/>
                <w:szCs w:val="22"/>
              </w:rPr>
              <w:tab/>
            </w:r>
            <w:r w:rsidRPr="00DE3AD1">
              <w:rPr>
                <w:rStyle w:val="Hypertextovodkaz"/>
              </w:rPr>
              <w:t>Přílohy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_Toc510099929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51AA42CF" w14:textId="77777777" w:rsidR="00BC0E74" w:rsidRDefault="00BC0E74">
          <w:r>
            <w:rPr>
              <w:b/>
              <w:bCs/>
            </w:rPr>
            <w:fldChar w:fldCharType="end"/>
          </w:r>
        </w:p>
      </w:sdtContent>
    </w:sdt>
    <w:p w14:paraId="0BD1D79E" w14:textId="77777777"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14:paraId="0C4988C4" w14:textId="77777777"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14:paraId="7C107BCD" w14:textId="77777777"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14:paraId="1F6A54F2" w14:textId="44868224" w:rsidR="00A11A4E" w:rsidRDefault="00A11A4E">
      <w:pPr>
        <w:spacing w:after="0" w:line="240" w:lineRule="auto"/>
        <w:jc w:val="left"/>
      </w:pPr>
      <w:r>
        <w:br w:type="page"/>
      </w:r>
    </w:p>
    <w:p w14:paraId="773B692E" w14:textId="77777777" w:rsidR="00BC0E74" w:rsidRDefault="00BC0E74" w:rsidP="00BF5E17">
      <w:pPr>
        <w:jc w:val="left"/>
      </w:pPr>
    </w:p>
    <w:p w14:paraId="4D4989ED" w14:textId="2D9CB55D" w:rsidR="0058048F" w:rsidRDefault="00BC0E74" w:rsidP="000909EE">
      <w:r>
        <w:t>V</w:t>
      </w:r>
      <w:r w:rsidR="00BF5E17">
        <w:t xml:space="preserve">šechna navrhovaná či řešená opatření vycházejí ze zpracovaných listů terénního průzkumu, které jsou přílohou A. Analytická část a jsou zobrazena </w:t>
      </w:r>
      <w:r w:rsidR="007529EB">
        <w:t>v</w:t>
      </w:r>
      <w:r w:rsidR="000909EE">
        <w:t> </w:t>
      </w:r>
      <w:proofErr w:type="gramStart"/>
      <w:r w:rsidR="007529EB">
        <w:t>příloze</w:t>
      </w:r>
      <w:r w:rsidR="000909EE">
        <w:t xml:space="preserve"> </w:t>
      </w:r>
      <w:r w:rsidR="000909EE" w:rsidRPr="000909EE">
        <w:rPr>
          <w:b/>
          <w:bCs/>
        </w:rPr>
        <w:t>B.3.1</w:t>
      </w:r>
      <w:proofErr w:type="gramEnd"/>
      <w:r w:rsidR="000909EE" w:rsidRPr="000909EE">
        <w:rPr>
          <w:b/>
          <w:bCs/>
        </w:rPr>
        <w:t xml:space="preserve"> Přehledná situace navrhovaných opatření</w:t>
      </w:r>
      <w:r w:rsidR="007529EB">
        <w:t xml:space="preserve"> </w:t>
      </w:r>
    </w:p>
    <w:p w14:paraId="193D23EA" w14:textId="77777777" w:rsidR="00B56D4D" w:rsidRPr="00DD0029" w:rsidRDefault="00B26948" w:rsidP="00A74C1D">
      <w:pPr>
        <w:pStyle w:val="Nadpis1"/>
      </w:pPr>
      <w:bookmarkStart w:id="10" w:name="_Ref496714510"/>
      <w:bookmarkStart w:id="11" w:name="_Toc500145997"/>
      <w:bookmarkStart w:id="12" w:name="_Toc510099922"/>
      <w:bookmarkEnd w:id="8"/>
      <w:r w:rsidRPr="00DD0029">
        <w:t>Podrobný popis navrhovaného</w:t>
      </w:r>
      <w:r w:rsidR="00B20633" w:rsidRPr="00DD0029">
        <w:t xml:space="preserve"> opatření</w:t>
      </w:r>
      <w:bookmarkEnd w:id="10"/>
      <w:bookmarkEnd w:id="11"/>
      <w:bookmarkEnd w:id="12"/>
    </w:p>
    <w:p w14:paraId="1923C7AA" w14:textId="58A43B76" w:rsidR="001A36E1" w:rsidRDefault="00E8455C" w:rsidP="00841E8F">
      <w:r>
        <w:t xml:space="preserve">V místní části </w:t>
      </w:r>
      <w:r w:rsidR="00875D63">
        <w:t>Zahrádka dochází k rozlivům janovického potoka do intravilánu již při Q5. Při Q20 je ohroženo 9 objektů většinou rodinných domů. Kritickým místem jsou především dva silniční mosty v profilu 16.839 a 16.751 ř.</w:t>
      </w:r>
      <w:r w:rsidR="00794554">
        <w:t xml:space="preserve"> </w:t>
      </w:r>
      <w:r w:rsidR="00875D63">
        <w:t>km. Koryto v Zahrádce je vedeno přímo, upraveným profilem tvaru lichoběžníku. V úseku 16.744 až 16.677 je koryto opevněno betonovými panely.</w:t>
      </w:r>
    </w:p>
    <w:p w14:paraId="35E3196C" w14:textId="04D291B7" w:rsidR="00875D63" w:rsidRDefault="00875D63" w:rsidP="003C36DD">
      <w:r>
        <w:t>Opatření spočívá v nahrazení lichoběžníkového koryta přírodě blízkým složeným korytem s </w:t>
      </w:r>
      <w:r w:rsidR="003C36DD">
        <w:t>nízkokapacitní</w:t>
      </w:r>
      <w:r>
        <w:t xml:space="preserve"> kynetou na dně nově vytvořeného profilu </w:t>
      </w:r>
      <w:r w:rsidR="003C36DD">
        <w:t>kapacitní bermy. Pro dosažení výrazného zlepšení je nutné také zvýšit kapacitu obou mostů.</w:t>
      </w:r>
    </w:p>
    <w:p w14:paraId="4AFDC745" w14:textId="0FD9F172" w:rsidR="003C36DD" w:rsidRPr="008D030F" w:rsidRDefault="003C36DD" w:rsidP="003C36DD">
      <w:r>
        <w:t>Alternativně lze lokalitu chránit návrhem suchých nádrží. Tyto nádrže jsou navrženy v rámci jiných stavebních objektů, ovšem svým efektem by také výrazně přispěly k ochraně lokality Zahrádka.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580"/>
        <w:gridCol w:w="4481"/>
      </w:tblGrid>
      <w:tr w:rsidR="00E56F35" w:rsidRPr="000B3C51" w14:paraId="1A8ED915" w14:textId="77777777" w:rsidTr="00E02FA5">
        <w:trPr>
          <w:trHeight w:val="2943"/>
        </w:trPr>
        <w:tc>
          <w:tcPr>
            <w:tcW w:w="4530" w:type="dxa"/>
          </w:tcPr>
          <w:p w14:paraId="7CEEF2F9" w14:textId="13E73C67" w:rsidR="00AC466A" w:rsidRDefault="00841E8F" w:rsidP="00C74009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2904F976" wp14:editId="025F6071">
                  <wp:extent cx="2807208" cy="2057400"/>
                  <wp:effectExtent l="0" t="0" r="0" b="0"/>
                  <wp:docPr id="4" name="Obrázek 4" descr="D:\Lukas\3504_AOP_Sazava\podklady\TS\mimo_KB\Libec\IMG_20170322_102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Lukas\3504_AOP_Sazava\podklady\TS\mimo_KB\Libec\IMG_20170322_102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396" b="22656"/>
                          <a:stretch/>
                        </pic:blipFill>
                        <pic:spPr bwMode="auto">
                          <a:xfrm>
                            <a:off x="0" y="0"/>
                            <a:ext cx="2807208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EC33B0" w14:textId="00ACABA2" w:rsidR="00F275F2" w:rsidRPr="00967B6D" w:rsidRDefault="00AC466A" w:rsidP="00841E8F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r w:rsidR="00794554">
              <w:fldChar w:fldCharType="begin"/>
            </w:r>
            <w:r w:rsidR="00794554">
              <w:instrText xml:space="preserve"> SEQ Obrázek \* ARABIC </w:instrText>
            </w:r>
            <w:r w:rsidR="00794554">
              <w:fldChar w:fldCharType="separate"/>
            </w:r>
            <w:r w:rsidR="005345EA">
              <w:rPr>
                <w:noProof/>
              </w:rPr>
              <w:t>1</w:t>
            </w:r>
            <w:r w:rsidR="00794554">
              <w:rPr>
                <w:noProof/>
              </w:rPr>
              <w:fldChar w:fldCharType="end"/>
            </w:r>
            <w:r>
              <w:t xml:space="preserve"> </w:t>
            </w:r>
            <w:r w:rsidR="00841E8F">
              <w:t>Janovický potok v Zahrádce úsek 16.839 až 16.751 (mezi mosty)</w:t>
            </w:r>
          </w:p>
        </w:tc>
        <w:tc>
          <w:tcPr>
            <w:tcW w:w="4531" w:type="dxa"/>
          </w:tcPr>
          <w:p w14:paraId="0187EEA3" w14:textId="2CE94DDA" w:rsidR="00AC466A" w:rsidRDefault="00841E8F" w:rsidP="00AC466A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0D5C7C8A" wp14:editId="30227387">
                  <wp:extent cx="2743200" cy="2057400"/>
                  <wp:effectExtent l="0" t="0" r="0" b="0"/>
                  <wp:docPr id="8" name="Obrázek 8" descr="D:\Lukas\3504_AOP_Sazava\podklady\PVL\TPE\Objekty\pohledy_foto\43_o43M\IM0000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Lukas\3504_AOP_Sazava\podklady\PVL\TPE\Objekty\pohledy_foto\43_o43M\IM0000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DA94E4" w14:textId="3F7FE011" w:rsidR="00F275F2" w:rsidRPr="00967B6D" w:rsidRDefault="00AC466A" w:rsidP="00F0713A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r w:rsidR="00794554">
              <w:fldChar w:fldCharType="begin"/>
            </w:r>
            <w:r w:rsidR="00794554">
              <w:instrText xml:space="preserve"> SEQ Obrázek \* ARABIC </w:instrText>
            </w:r>
            <w:r w:rsidR="00794554">
              <w:fldChar w:fldCharType="separate"/>
            </w:r>
            <w:r w:rsidR="005345EA">
              <w:rPr>
                <w:noProof/>
              </w:rPr>
              <w:t>2</w:t>
            </w:r>
            <w:r w:rsidR="00794554">
              <w:rPr>
                <w:noProof/>
              </w:rPr>
              <w:fldChar w:fldCharType="end"/>
            </w:r>
            <w:r>
              <w:t xml:space="preserve"> </w:t>
            </w:r>
            <w:r w:rsidR="00F0713A">
              <w:t>opevněný úsek pod mostem 16.751</w:t>
            </w:r>
          </w:p>
        </w:tc>
      </w:tr>
      <w:tr w:rsidR="00C102A9" w:rsidRPr="000B3C51" w14:paraId="7205B8AB" w14:textId="77777777" w:rsidTr="00F0713A">
        <w:trPr>
          <w:trHeight w:val="3997"/>
        </w:trPr>
        <w:tc>
          <w:tcPr>
            <w:tcW w:w="4530" w:type="dxa"/>
          </w:tcPr>
          <w:p w14:paraId="36B03DD9" w14:textId="77777777" w:rsidR="00F0713A" w:rsidRDefault="00F0713A" w:rsidP="00F0713A">
            <w:pPr>
              <w:pStyle w:val="Titulek"/>
              <w:jc w:val="left"/>
            </w:pPr>
            <w:r>
              <w:rPr>
                <w:noProof/>
              </w:rPr>
              <w:drawing>
                <wp:inline distT="0" distB="0" distL="0" distR="0" wp14:anchorId="27B22AF4" wp14:editId="26810CF2">
                  <wp:extent cx="2743200" cy="2057400"/>
                  <wp:effectExtent l="0" t="0" r="0" b="0"/>
                  <wp:docPr id="11" name="Obrázek 11" descr="D:\Lukas\3504_AOP_Sazava\podklady\PVL\TPE\Objekty\pohledy_foto\44_o44M\IM0000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Lukas\3504_AOP_Sazava\podklady\PVL\TPE\Objekty\pohledy_foto\44_o44M\IM0000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9FBC68" w14:textId="5EB19A83" w:rsidR="00E56F35" w:rsidRPr="00967B6D" w:rsidRDefault="00F0713A" w:rsidP="00F0713A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r w:rsidR="005345EA">
              <w:fldChar w:fldCharType="begin"/>
            </w:r>
            <w:r w:rsidR="005345EA">
              <w:instrText xml:space="preserve"> SEQ Obrázek \* ARABIC </w:instrText>
            </w:r>
            <w:r w:rsidR="005345EA">
              <w:fldChar w:fldCharType="separate"/>
            </w:r>
            <w:r w:rsidR="005345EA">
              <w:rPr>
                <w:noProof/>
              </w:rPr>
              <w:t>3</w:t>
            </w:r>
            <w:r w:rsidR="005345EA">
              <w:rPr>
                <w:noProof/>
              </w:rPr>
              <w:fldChar w:fldCharType="end"/>
            </w:r>
            <w:r>
              <w:t xml:space="preserve"> most v profilu 16.839</w:t>
            </w:r>
          </w:p>
        </w:tc>
        <w:tc>
          <w:tcPr>
            <w:tcW w:w="4531" w:type="dxa"/>
          </w:tcPr>
          <w:p w14:paraId="7B41132E" w14:textId="6DD4CA93" w:rsidR="00841E8F" w:rsidRDefault="00841E8F" w:rsidP="00841E8F">
            <w:pPr>
              <w:pStyle w:val="Bezmezer"/>
              <w:keepNext/>
            </w:pPr>
            <w:r>
              <w:rPr>
                <w:noProof/>
              </w:rPr>
              <w:drawing>
                <wp:inline distT="0" distB="0" distL="0" distR="0" wp14:anchorId="5D017F2E" wp14:editId="48C93C8A">
                  <wp:extent cx="2743200" cy="2057400"/>
                  <wp:effectExtent l="0" t="0" r="0" b="0"/>
                  <wp:docPr id="7" name="Obrázek 7" descr="H:\__PLANOVANI_KONCEPCE\3504_AOP_SAZAVA\podklady\Marsovice_foto_povodne\POVODNĚ 2013\IMG_4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__PLANOVANI_KONCEPCE\3504_AOP_SAZAVA\podklady\Marsovice_foto_povodne\POVODNĚ 2013\IMG_4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B9FC02" w14:textId="4FFEA571" w:rsidR="00E56F35" w:rsidRPr="00967B6D" w:rsidRDefault="00AC466A" w:rsidP="00F0713A">
            <w:pPr>
              <w:pStyle w:val="Titulek"/>
              <w:jc w:val="left"/>
              <w:rPr>
                <w:lang w:eastAsia="en-US"/>
              </w:rPr>
            </w:pPr>
            <w:r>
              <w:t xml:space="preserve">Obrázek </w:t>
            </w:r>
            <w:r w:rsidR="00794554">
              <w:fldChar w:fldCharType="begin"/>
            </w:r>
            <w:r w:rsidR="00794554">
              <w:instrText xml:space="preserve"> SEQ Obrázek \* ARABIC </w:instrText>
            </w:r>
            <w:r w:rsidR="00794554">
              <w:fldChar w:fldCharType="separate"/>
            </w:r>
            <w:r w:rsidR="005345EA">
              <w:rPr>
                <w:noProof/>
              </w:rPr>
              <w:t>4</w:t>
            </w:r>
            <w:r w:rsidR="00794554">
              <w:rPr>
                <w:noProof/>
              </w:rPr>
              <w:fldChar w:fldCharType="end"/>
            </w:r>
            <w:r>
              <w:t xml:space="preserve"> </w:t>
            </w:r>
            <w:r w:rsidR="00F0713A">
              <w:t>lokalita z obrázku 2 při povodni 2013</w:t>
            </w:r>
          </w:p>
        </w:tc>
      </w:tr>
    </w:tbl>
    <w:p w14:paraId="608A7BD8" w14:textId="77777777" w:rsidR="00F275F2" w:rsidRPr="00F275F2" w:rsidRDefault="00F275F2" w:rsidP="00F275F2">
      <w:pPr>
        <w:rPr>
          <w:lang w:eastAsia="en-US"/>
        </w:rPr>
      </w:pPr>
    </w:p>
    <w:p w14:paraId="3BBDF3E5" w14:textId="55209717" w:rsidR="00605C96" w:rsidRDefault="00605C96">
      <w:pPr>
        <w:spacing w:after="0" w:line="240" w:lineRule="auto"/>
        <w:jc w:val="left"/>
      </w:pPr>
      <w:r>
        <w:br w:type="page"/>
      </w:r>
    </w:p>
    <w:p w14:paraId="5E5124CC" w14:textId="77777777" w:rsidR="009C21E6" w:rsidRPr="0035071A" w:rsidRDefault="009C21E6" w:rsidP="0035071A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5"/>
        <w:gridCol w:w="4986"/>
      </w:tblGrid>
      <w:tr w:rsidR="00A46F94" w:rsidRPr="00596B10" w14:paraId="67974244" w14:textId="77777777" w:rsidTr="00894C1A">
        <w:tc>
          <w:tcPr>
            <w:tcW w:w="4075" w:type="dxa"/>
          </w:tcPr>
          <w:p w14:paraId="01427DA6" w14:textId="0E3366CC" w:rsidR="00A46F94" w:rsidRPr="00894C1A" w:rsidRDefault="00092D4E" w:rsidP="00F0713A">
            <w:r w:rsidRPr="00894C1A">
              <w:rPr>
                <w:b/>
              </w:rPr>
              <w:t>SO 0</w:t>
            </w:r>
            <w:r w:rsidR="00F0713A">
              <w:rPr>
                <w:b/>
              </w:rPr>
              <w:t>2</w:t>
            </w:r>
            <w:r w:rsidR="00794554">
              <w:rPr>
                <w:b/>
              </w:rPr>
              <w:t xml:space="preserve"> </w:t>
            </w:r>
            <w:r w:rsidRPr="00894C1A">
              <w:rPr>
                <w:b/>
              </w:rPr>
              <w:t>a</w:t>
            </w:r>
            <w:r w:rsidRPr="00894C1A">
              <w:t xml:space="preserve"> </w:t>
            </w:r>
            <w:r w:rsidR="00794554">
              <w:t>Z</w:t>
            </w:r>
            <w:r w:rsidR="00F0713A">
              <w:t>kapacitnění mostu v profilu 16.839</w:t>
            </w:r>
          </w:p>
          <w:p w14:paraId="6EDAFA88" w14:textId="3E8DA1E5" w:rsidR="00A46F94" w:rsidRDefault="00092D4E" w:rsidP="00F0713A">
            <w:pPr>
              <w:rPr>
                <w:bCs/>
              </w:rPr>
            </w:pPr>
            <w:r w:rsidRPr="00894C1A">
              <w:rPr>
                <w:b/>
              </w:rPr>
              <w:t>SO 0</w:t>
            </w:r>
            <w:r w:rsidR="00F0713A">
              <w:rPr>
                <w:b/>
              </w:rPr>
              <w:t>2</w:t>
            </w:r>
            <w:r w:rsidR="00794554">
              <w:rPr>
                <w:b/>
              </w:rPr>
              <w:t xml:space="preserve"> </w:t>
            </w:r>
            <w:r w:rsidR="007C4F30" w:rsidRPr="00894C1A">
              <w:rPr>
                <w:b/>
              </w:rPr>
              <w:t>b</w:t>
            </w:r>
            <w:r w:rsidR="0035071A" w:rsidRPr="00894C1A">
              <w:rPr>
                <w:b/>
              </w:rPr>
              <w:t xml:space="preserve"> </w:t>
            </w:r>
            <w:r w:rsidR="00F0713A">
              <w:rPr>
                <w:bCs/>
              </w:rPr>
              <w:t>Zkapacitnění mostu v profilu 16.751</w:t>
            </w:r>
          </w:p>
          <w:p w14:paraId="2BC06D0B" w14:textId="49DF12D8" w:rsidR="00F0713A" w:rsidRDefault="00F0713A" w:rsidP="00F0713A">
            <w:pPr>
              <w:rPr>
                <w:bCs/>
              </w:rPr>
            </w:pPr>
            <w:r w:rsidRPr="00894C1A">
              <w:rPr>
                <w:b/>
              </w:rPr>
              <w:t>SO 0</w:t>
            </w:r>
            <w:r>
              <w:rPr>
                <w:b/>
              </w:rPr>
              <w:t>2</w:t>
            </w:r>
            <w:r w:rsidR="00794554">
              <w:rPr>
                <w:b/>
              </w:rPr>
              <w:t xml:space="preserve"> </w:t>
            </w:r>
            <w:r>
              <w:rPr>
                <w:b/>
              </w:rPr>
              <w:t>c</w:t>
            </w:r>
            <w:r w:rsidRPr="00894C1A">
              <w:rPr>
                <w:b/>
              </w:rPr>
              <w:t xml:space="preserve"> </w:t>
            </w:r>
            <w:r>
              <w:rPr>
                <w:bCs/>
              </w:rPr>
              <w:t>Revitalizace v </w:t>
            </w:r>
            <w:proofErr w:type="spellStart"/>
            <w:r>
              <w:rPr>
                <w:bCs/>
              </w:rPr>
              <w:t>intravilánu</w:t>
            </w:r>
            <w:proofErr w:type="spellEnd"/>
            <w:r>
              <w:rPr>
                <w:bCs/>
              </w:rPr>
              <w:t xml:space="preserve"> zahrádky, zkapacitnění inundace</w:t>
            </w:r>
          </w:p>
          <w:p w14:paraId="0EA4D798" w14:textId="4D091C1B" w:rsidR="0020771E" w:rsidRPr="00894C1A" w:rsidRDefault="0020771E" w:rsidP="00F0713A">
            <w:r w:rsidRPr="0020771E">
              <w:rPr>
                <w:b/>
              </w:rPr>
              <w:t>SO 02 d</w:t>
            </w:r>
            <w:r w:rsidR="00794554">
              <w:rPr>
                <w:bCs/>
              </w:rPr>
              <w:t xml:space="preserve"> O</w:t>
            </w:r>
            <w:r>
              <w:rPr>
                <w:bCs/>
              </w:rPr>
              <w:t>rganizační opatření</w:t>
            </w:r>
          </w:p>
          <w:p w14:paraId="42CC1EA5" w14:textId="25881E12" w:rsidR="00F0713A" w:rsidRPr="00894C1A" w:rsidRDefault="00C829EC" w:rsidP="00C829EC">
            <w:r>
              <w:t>K ochraně lokality zahrádka mohou alternativně sloužit také suché nádrže navržené v </w:t>
            </w:r>
            <w:r w:rsidR="00740636">
              <w:t>rámci</w:t>
            </w:r>
            <w:r>
              <w:t xml:space="preserve"> jiných stavebních objektů. Jsou to: SO 03 b, </w:t>
            </w:r>
            <w:r w:rsidR="00740636">
              <w:t>SO 05 a, SO 05 b</w:t>
            </w:r>
          </w:p>
          <w:p w14:paraId="61CA1A35" w14:textId="77777777" w:rsidR="00A46F94" w:rsidRPr="00F55657" w:rsidRDefault="00A46F94" w:rsidP="0035071A">
            <w:pPr>
              <w:rPr>
                <w:highlight w:val="yellow"/>
              </w:rPr>
            </w:pPr>
          </w:p>
        </w:tc>
        <w:tc>
          <w:tcPr>
            <w:tcW w:w="4986" w:type="dxa"/>
            <w:vMerge w:val="restart"/>
          </w:tcPr>
          <w:p w14:paraId="215C50BA" w14:textId="39DC6A07" w:rsidR="00894C1A" w:rsidRDefault="00F0713A" w:rsidP="00894C1A">
            <w:pPr>
              <w:keepNext/>
            </w:pPr>
            <w:r>
              <w:rPr>
                <w:noProof/>
                <w:highlight w:val="yellow"/>
              </w:rPr>
              <w:drawing>
                <wp:inline distT="0" distB="0" distL="0" distR="0" wp14:anchorId="1F551502" wp14:editId="0CB94017">
                  <wp:extent cx="3000375" cy="4238625"/>
                  <wp:effectExtent l="0" t="0" r="9525" b="9525"/>
                  <wp:docPr id="12" name="Obrázek 12" descr="H:\__PLANOVANI_KONCEPCE\3504_AOP_SAZAVA\PRACOVNI\Janovicky_potok\obrazky_zprava\navrh\prehledna_situace\SO02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:\__PLANOVANI_KONCEPCE\3504_AOP_SAZAVA\PRACOVNI\Janovicky_potok\obrazky_zprava\navrh\prehledna_situace\SO02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423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91B181" w14:textId="64FB4FD6" w:rsidR="00894C1A" w:rsidRDefault="00894C1A" w:rsidP="00894C1A">
            <w:pPr>
              <w:pStyle w:val="Titulek"/>
            </w:pPr>
            <w:r>
              <w:t xml:space="preserve">Obrázek </w:t>
            </w:r>
            <w:r w:rsidR="00794554">
              <w:fldChar w:fldCharType="begin"/>
            </w:r>
            <w:r w:rsidR="00794554">
              <w:instrText xml:space="preserve"> SEQ Obrázek \*</w:instrText>
            </w:r>
            <w:r w:rsidR="00794554">
              <w:instrText xml:space="preserve"> ARABIC </w:instrText>
            </w:r>
            <w:r w:rsidR="00794554">
              <w:fldChar w:fldCharType="separate"/>
            </w:r>
            <w:r w:rsidR="005345EA">
              <w:rPr>
                <w:noProof/>
              </w:rPr>
              <w:t>5</w:t>
            </w:r>
            <w:r w:rsidR="00794554">
              <w:rPr>
                <w:noProof/>
              </w:rPr>
              <w:fldChar w:fldCharType="end"/>
            </w:r>
            <w:r w:rsidR="00794554">
              <w:rPr>
                <w:noProof/>
              </w:rPr>
              <w:t xml:space="preserve"> </w:t>
            </w:r>
            <w:r>
              <w:t>přehledná situace opatření</w:t>
            </w:r>
          </w:p>
          <w:p w14:paraId="09539C13" w14:textId="77777777" w:rsidR="00A46F94" w:rsidRPr="00F55657" w:rsidRDefault="00A46F94" w:rsidP="00894C1A">
            <w:pPr>
              <w:rPr>
                <w:highlight w:val="yellow"/>
              </w:rPr>
            </w:pPr>
          </w:p>
        </w:tc>
      </w:tr>
      <w:tr w:rsidR="00A46F94" w14:paraId="37797843" w14:textId="77777777" w:rsidTr="00894C1A">
        <w:tc>
          <w:tcPr>
            <w:tcW w:w="4075" w:type="dxa"/>
            <w:vAlign w:val="bottom"/>
          </w:tcPr>
          <w:p w14:paraId="30D621D7" w14:textId="77777777" w:rsidR="00A46F94" w:rsidRPr="00F55657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14:paraId="21DD079B" w14:textId="77777777" w:rsidR="00A46F94" w:rsidRPr="00F55657" w:rsidRDefault="00A46F94" w:rsidP="009C21E6">
            <w:pPr>
              <w:rPr>
                <w:noProof/>
                <w:highlight w:val="yellow"/>
              </w:rPr>
            </w:pPr>
          </w:p>
        </w:tc>
      </w:tr>
    </w:tbl>
    <w:p w14:paraId="4A076999" w14:textId="3CE6C4F2" w:rsidR="00B04353" w:rsidRPr="00990323" w:rsidRDefault="009D2A75" w:rsidP="005345EA">
      <w:pPr>
        <w:pStyle w:val="Nadpis2"/>
        <w:ind w:left="-540" w:firstLine="0"/>
      </w:pPr>
      <w:bookmarkStart w:id="13" w:name="_Toc510099923"/>
      <w:r>
        <w:t xml:space="preserve">SO </w:t>
      </w:r>
      <w:r w:rsidR="00596B10">
        <w:t>0</w:t>
      </w:r>
      <w:r w:rsidR="00491A8B">
        <w:t>2</w:t>
      </w:r>
      <w:r w:rsidR="00077EA0">
        <w:t xml:space="preserve"> </w:t>
      </w:r>
      <w:r w:rsidR="005345EA">
        <w:t>a</w:t>
      </w:r>
      <w:r w:rsidR="009B48C5">
        <w:t xml:space="preserve"> </w:t>
      </w:r>
      <w:r w:rsidR="00491A8B">
        <w:t>Zkapacitnění mostu v profilu 16.839</w:t>
      </w:r>
      <w:bookmarkEnd w:id="13"/>
    </w:p>
    <w:p w14:paraId="3B2BB218" w14:textId="1699DB5C" w:rsidR="006C7777" w:rsidRDefault="00C829EC" w:rsidP="009111ED">
      <w:pPr>
        <w:autoSpaceDE w:val="0"/>
        <w:autoSpaceDN w:val="0"/>
        <w:adjustRightInd w:val="0"/>
        <w:spacing w:after="0" w:line="240" w:lineRule="auto"/>
        <w:ind w:left="-540"/>
        <w:rPr>
          <w:lang w:eastAsia="en-US"/>
        </w:rPr>
      </w:pPr>
      <w:r>
        <w:rPr>
          <w:lang w:eastAsia="en-US"/>
        </w:rPr>
        <w:t>Cílem opatření je zvýšit úroveň spodní hrany mostovky a tím zvýšit kapacitu průtočného profilu mostu.</w:t>
      </w:r>
    </w:p>
    <w:p w14:paraId="5578CE94" w14:textId="7AE8A253" w:rsidR="00C829EC" w:rsidRDefault="00C829EC" w:rsidP="009111ED">
      <w:pPr>
        <w:autoSpaceDE w:val="0"/>
        <w:autoSpaceDN w:val="0"/>
        <w:adjustRightInd w:val="0"/>
        <w:spacing w:after="0" w:line="240" w:lineRule="auto"/>
        <w:ind w:left="-540"/>
        <w:rPr>
          <w:lang w:eastAsia="en-US"/>
        </w:rPr>
      </w:pPr>
      <w:r>
        <w:rPr>
          <w:lang w:eastAsia="en-US"/>
        </w:rPr>
        <w:t>Návrhová spodní hran</w:t>
      </w:r>
      <w:r w:rsidR="00794554">
        <w:rPr>
          <w:lang w:eastAsia="en-US"/>
        </w:rPr>
        <w:t xml:space="preserve">a mostovky je ve výšce 349.64 m </w:t>
      </w:r>
      <w:r>
        <w:rPr>
          <w:lang w:eastAsia="en-US"/>
        </w:rPr>
        <w:t>n.</w:t>
      </w:r>
      <w:r w:rsidR="00794554">
        <w:rPr>
          <w:lang w:eastAsia="en-US"/>
        </w:rPr>
        <w:t xml:space="preserve"> </w:t>
      </w:r>
      <w:r>
        <w:rPr>
          <w:lang w:eastAsia="en-US"/>
        </w:rPr>
        <w:t>m., tedy zhruba na úrovni vozovky. Takto navržený most bude kapacitní i na Q</w:t>
      </w:r>
      <w:r w:rsidRPr="00C829EC">
        <w:rPr>
          <w:vertAlign w:val="subscript"/>
          <w:lang w:eastAsia="en-US"/>
        </w:rPr>
        <w:t>100</w:t>
      </w:r>
      <w:r>
        <w:rPr>
          <w:lang w:eastAsia="en-US"/>
        </w:rPr>
        <w:t>. Posouzení kapacity mostu je zřejmé z </w:t>
      </w:r>
      <w:proofErr w:type="gramStart"/>
      <w:r>
        <w:rPr>
          <w:lang w:eastAsia="en-US"/>
        </w:rPr>
        <w:t>přílohy B.2 a z grafických</w:t>
      </w:r>
      <w:proofErr w:type="gramEnd"/>
      <w:r>
        <w:rPr>
          <w:lang w:eastAsia="en-US"/>
        </w:rPr>
        <w:t xml:space="preserve"> příloh, příčného profilu a z podélného profilu. </w:t>
      </w:r>
    </w:p>
    <w:p w14:paraId="041F418C" w14:textId="77777777" w:rsidR="00C829EC" w:rsidRDefault="00C829EC" w:rsidP="009111ED">
      <w:pPr>
        <w:autoSpaceDE w:val="0"/>
        <w:autoSpaceDN w:val="0"/>
        <w:adjustRightInd w:val="0"/>
        <w:spacing w:after="0" w:line="240" w:lineRule="auto"/>
        <w:ind w:left="-540"/>
      </w:pPr>
    </w:p>
    <w:p w14:paraId="0589F30C" w14:textId="063002D0" w:rsidR="00AC2148" w:rsidRDefault="009D2A75" w:rsidP="009111ED">
      <w:pPr>
        <w:pStyle w:val="Nadpis2"/>
        <w:ind w:left="-540" w:firstLine="0"/>
      </w:pPr>
      <w:bookmarkStart w:id="14" w:name="_Toc510099924"/>
      <w:r>
        <w:t>SO 0</w:t>
      </w:r>
      <w:r w:rsidR="00C829EC">
        <w:t>2</w:t>
      </w:r>
      <w:r w:rsidR="00794554">
        <w:t xml:space="preserve"> </w:t>
      </w:r>
      <w:r>
        <w:t>b</w:t>
      </w:r>
      <w:r w:rsidRPr="00990323">
        <w:t xml:space="preserve"> </w:t>
      </w:r>
      <w:r w:rsidR="00794554">
        <w:t>Z</w:t>
      </w:r>
      <w:r w:rsidR="00C829EC">
        <w:t>kapacitnění mostu v profilu 16.751</w:t>
      </w:r>
      <w:bookmarkEnd w:id="14"/>
    </w:p>
    <w:p w14:paraId="571D17AD" w14:textId="77777777" w:rsidR="00C829EC" w:rsidRDefault="00C829EC" w:rsidP="009111ED">
      <w:pPr>
        <w:autoSpaceDE w:val="0"/>
        <w:autoSpaceDN w:val="0"/>
        <w:adjustRightInd w:val="0"/>
        <w:spacing w:after="0" w:line="240" w:lineRule="auto"/>
        <w:ind w:left="-540"/>
        <w:rPr>
          <w:lang w:eastAsia="en-US"/>
        </w:rPr>
      </w:pPr>
      <w:r>
        <w:rPr>
          <w:lang w:eastAsia="en-US"/>
        </w:rPr>
        <w:t>Cílem opatření je zvýšit úroveň spodní hrany mostovky a tím zvýšit kapacitu průtočného profilu mostu.</w:t>
      </w:r>
    </w:p>
    <w:p w14:paraId="122233F9" w14:textId="2882A1AE" w:rsidR="00C829EC" w:rsidRDefault="00C829EC" w:rsidP="009111ED">
      <w:pPr>
        <w:autoSpaceDE w:val="0"/>
        <w:autoSpaceDN w:val="0"/>
        <w:adjustRightInd w:val="0"/>
        <w:spacing w:after="0" w:line="240" w:lineRule="auto"/>
        <w:ind w:left="-540"/>
        <w:rPr>
          <w:lang w:eastAsia="en-US"/>
        </w:rPr>
      </w:pPr>
      <w:r>
        <w:rPr>
          <w:lang w:eastAsia="en-US"/>
        </w:rPr>
        <w:t>Návrhová spodní hran</w:t>
      </w:r>
      <w:r w:rsidR="00794554">
        <w:rPr>
          <w:lang w:eastAsia="en-US"/>
        </w:rPr>
        <w:t xml:space="preserve">a mostovky je ve výšce 349.33 m </w:t>
      </w:r>
      <w:r>
        <w:rPr>
          <w:lang w:eastAsia="en-US"/>
        </w:rPr>
        <w:t>n.</w:t>
      </w:r>
      <w:r w:rsidR="00794554">
        <w:rPr>
          <w:lang w:eastAsia="en-US"/>
        </w:rPr>
        <w:t xml:space="preserve"> </w:t>
      </w:r>
      <w:r>
        <w:rPr>
          <w:lang w:eastAsia="en-US"/>
        </w:rPr>
        <w:t>m., tedy zhruba na úrovni vozovky. Takto navržený most bude kapacitní i na Q</w:t>
      </w:r>
      <w:r w:rsidRPr="00C829EC">
        <w:rPr>
          <w:vertAlign w:val="subscript"/>
          <w:lang w:eastAsia="en-US"/>
        </w:rPr>
        <w:t>100</w:t>
      </w:r>
      <w:r>
        <w:rPr>
          <w:lang w:eastAsia="en-US"/>
        </w:rPr>
        <w:t>. Posouzení kapacity mostu je zřejmé z </w:t>
      </w:r>
      <w:proofErr w:type="gramStart"/>
      <w:r>
        <w:rPr>
          <w:lang w:eastAsia="en-US"/>
        </w:rPr>
        <w:t>přílohy B.2 a z grafických</w:t>
      </w:r>
      <w:proofErr w:type="gramEnd"/>
      <w:r>
        <w:rPr>
          <w:lang w:eastAsia="en-US"/>
        </w:rPr>
        <w:t xml:space="preserve"> příloh, příčného profilu a z podélného profilu. </w:t>
      </w:r>
    </w:p>
    <w:p w14:paraId="3C720FF0" w14:textId="6E69849F" w:rsidR="0020771E" w:rsidRDefault="00794554" w:rsidP="009111ED">
      <w:pPr>
        <w:pStyle w:val="Nadpis2"/>
        <w:ind w:left="-540" w:firstLine="0"/>
      </w:pPr>
      <w:bookmarkStart w:id="15" w:name="_Toc510099925"/>
      <w:r>
        <w:t>SO 02 c</w:t>
      </w:r>
      <w:r w:rsidR="0020771E" w:rsidRPr="00990323">
        <w:t xml:space="preserve"> </w:t>
      </w:r>
      <w:r w:rsidR="0020771E">
        <w:rPr>
          <w:bCs w:val="0"/>
        </w:rPr>
        <w:t>Revitalizace v intravilánu zahrádky, zkapacitnění inundace</w:t>
      </w:r>
      <w:bookmarkEnd w:id="15"/>
    </w:p>
    <w:p w14:paraId="1348D68F" w14:textId="5CCF0FFA" w:rsidR="0020771E" w:rsidRDefault="0020771E" w:rsidP="009111ED">
      <w:pPr>
        <w:autoSpaceDE w:val="0"/>
        <w:autoSpaceDN w:val="0"/>
        <w:adjustRightInd w:val="0"/>
        <w:spacing w:after="0" w:line="240" w:lineRule="auto"/>
        <w:ind w:left="-540"/>
        <w:rPr>
          <w:lang w:eastAsia="en-US"/>
        </w:rPr>
      </w:pPr>
      <w:r>
        <w:rPr>
          <w:lang w:eastAsia="en-US"/>
        </w:rPr>
        <w:t>Cílem opatření je zvýšit průtočnou kapacitu pravé inundace v úseku 16.744 až 16.594 ř. km. Zároveň bude stávající opevněné koryto nahrazeno nízkokapacitní kynetou vedenou dnem nově vybudované bermy. Prostor pro rozšíření bermy je navržen pouze v pravé inundaci. L inundace má břehovou hranu výš a je více zastavěna.</w:t>
      </w:r>
    </w:p>
    <w:p w14:paraId="0D3F53EF" w14:textId="0111AD6A" w:rsidR="009111ED" w:rsidRPr="009111ED" w:rsidRDefault="00794554" w:rsidP="009111ED">
      <w:pPr>
        <w:pStyle w:val="Nadpis3"/>
        <w:rPr>
          <w:rFonts w:ascii="Tw Cen MT Condensed" w:hAnsi="Tw Cen MT Condensed"/>
          <w:bCs w:val="0"/>
          <w:iCs/>
          <w:sz w:val="28"/>
          <w:szCs w:val="28"/>
        </w:rPr>
      </w:pPr>
      <w:bookmarkStart w:id="16" w:name="_Toc510099926"/>
      <w:r>
        <w:rPr>
          <w:rFonts w:ascii="Tw Cen MT Condensed" w:hAnsi="Tw Cen MT Condensed"/>
          <w:bCs w:val="0"/>
          <w:iCs/>
          <w:sz w:val="28"/>
          <w:szCs w:val="28"/>
        </w:rPr>
        <w:lastRenderedPageBreak/>
        <w:t>SO 02 c O</w:t>
      </w:r>
      <w:r w:rsidR="009111ED" w:rsidRPr="009111ED">
        <w:rPr>
          <w:rFonts w:ascii="Tw Cen MT Condensed" w:hAnsi="Tw Cen MT Condensed"/>
          <w:bCs w:val="0"/>
          <w:iCs/>
          <w:sz w:val="28"/>
          <w:szCs w:val="28"/>
        </w:rPr>
        <w:t>rganizační opatření</w:t>
      </w:r>
      <w:bookmarkEnd w:id="16"/>
    </w:p>
    <w:p w14:paraId="6FFB33D4" w14:textId="28CB310B" w:rsidR="009111ED" w:rsidRDefault="009111ED" w:rsidP="009111ED">
      <w:pPr>
        <w:autoSpaceDE w:val="0"/>
        <w:autoSpaceDN w:val="0"/>
        <w:adjustRightInd w:val="0"/>
        <w:spacing w:after="0" w:line="240" w:lineRule="auto"/>
        <w:rPr>
          <w:lang w:eastAsia="en-US"/>
        </w:rPr>
      </w:pPr>
      <w:r>
        <w:rPr>
          <w:lang w:eastAsia="en-US"/>
        </w:rPr>
        <w:t>Je výrazně doporučeno v úseku 16.832 až 16751.5 nepovolova</w:t>
      </w:r>
      <w:r w:rsidR="00794554">
        <w:rPr>
          <w:lang w:eastAsia="en-US"/>
        </w:rPr>
        <w:t>t snižování průtočné kapacity L </w:t>
      </w:r>
      <w:r>
        <w:rPr>
          <w:lang w:eastAsia="en-US"/>
        </w:rPr>
        <w:t>inundace. Aktuálně je L břeh v tomto úseku výrazně nižší než pravý a dochází tímto směrem k povodňovým rozlivům. Snížením průtoční kapacity se rozumí zejména navyšování úrovně terénu. Jakékoliv zvýšení úrovně terénu L inundace v tomto úseku zhorší odtokové poměry v celé řešené lokalitě.</w:t>
      </w:r>
    </w:p>
    <w:p w14:paraId="749466BB" w14:textId="77777777" w:rsidR="00C829EC" w:rsidRPr="00C829EC" w:rsidRDefault="00C829EC" w:rsidP="00C829EC"/>
    <w:p w14:paraId="2AC0B8EA" w14:textId="2FE7719B" w:rsidR="004C2067" w:rsidRPr="00C1159E" w:rsidRDefault="00794554" w:rsidP="00A320DF">
      <w:pPr>
        <w:pStyle w:val="Nadpis2"/>
      </w:pPr>
      <w:r>
        <w:t xml:space="preserve"> </w:t>
      </w:r>
      <w:bookmarkStart w:id="17" w:name="_Toc510099927"/>
      <w:r w:rsidR="00A320DF" w:rsidRPr="00C1159E">
        <w:t>Územní střety</w:t>
      </w:r>
      <w:bookmarkEnd w:id="17"/>
    </w:p>
    <w:p w14:paraId="46C30D6D" w14:textId="014AD170" w:rsidR="00CB1896" w:rsidRPr="00C1159E" w:rsidRDefault="009111ED" w:rsidP="00862DFB">
      <w:r>
        <w:t xml:space="preserve">Opatření není v územním střetu s inženýrskými sítěmi ani prvky ochrany přírody. </w:t>
      </w:r>
    </w:p>
    <w:p w14:paraId="366ED38D" w14:textId="535646D0" w:rsidR="007015E7" w:rsidRPr="00A66237" w:rsidRDefault="00794554" w:rsidP="007015E7">
      <w:pPr>
        <w:pStyle w:val="Nadpis2"/>
      </w:pPr>
      <w:r>
        <w:t xml:space="preserve"> </w:t>
      </w:r>
      <w:bookmarkStart w:id="18" w:name="_Toc510099928"/>
      <w:r w:rsidR="007015E7" w:rsidRPr="00A66237">
        <w:t>Majetkoprávní situace</w:t>
      </w:r>
      <w:bookmarkEnd w:id="18"/>
    </w:p>
    <w:p w14:paraId="54B6A5E2" w14:textId="701E3EA6" w:rsidR="007015E7" w:rsidRPr="00A66237" w:rsidRDefault="009111ED" w:rsidP="007015E7">
      <w:r>
        <w:t xml:space="preserve">Opatření SO 02 c je navrženo na soukromém pozemku, navíc obsahuje jednu stavbu využívanou jako přístřešek pro zahradní a zemědělskou techniku. </w:t>
      </w:r>
      <w:r w:rsidR="00F64DC6">
        <w:t>Vlastník dotčeného pozemku je stejný jako vlastník pozemku</w:t>
      </w:r>
      <w:r w:rsidR="00794554">
        <w:t>,</w:t>
      </w:r>
      <w:r w:rsidR="00F64DC6">
        <w:t xml:space="preserve"> který bude realizací opatření ochráněn.</w:t>
      </w:r>
    </w:p>
    <w:p w14:paraId="7E06AAE3" w14:textId="77777777" w:rsidR="00A66237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</w:rPr>
      </w:pPr>
      <w:r>
        <w:br w:type="page"/>
      </w:r>
    </w:p>
    <w:p w14:paraId="60D6B3DC" w14:textId="77777777" w:rsidR="00D422FD" w:rsidRPr="00FE6F44" w:rsidRDefault="002C191F" w:rsidP="00A74C1D">
      <w:pPr>
        <w:pStyle w:val="Nadpis1"/>
      </w:pPr>
      <w:bookmarkStart w:id="19" w:name="_Toc510099929"/>
      <w:r w:rsidRPr="00FE6F44">
        <w:lastRenderedPageBreak/>
        <w:t>Přílohy</w:t>
      </w:r>
      <w:bookmarkEnd w:id="19"/>
    </w:p>
    <w:p w14:paraId="27BEE041" w14:textId="77777777" w:rsidR="002C191F" w:rsidRPr="00FE6F44" w:rsidRDefault="00FE6F44" w:rsidP="002C191F">
      <w:pPr>
        <w:pStyle w:val="Odstavecseseznamem"/>
        <w:numPr>
          <w:ilvl w:val="0"/>
          <w:numId w:val="41"/>
        </w:numPr>
      </w:pPr>
      <w:r w:rsidRPr="00FE6F44">
        <w:t>Tabulková část</w:t>
      </w:r>
    </w:p>
    <w:p w14:paraId="1D710651" w14:textId="6D048557" w:rsidR="007C0B77" w:rsidRDefault="007C0B77" w:rsidP="00F64DC6">
      <w:pPr>
        <w:pStyle w:val="Odstavecseseznamem"/>
        <w:numPr>
          <w:ilvl w:val="1"/>
          <w:numId w:val="41"/>
        </w:numPr>
        <w:ind w:left="1276"/>
      </w:pPr>
      <w:proofErr w:type="gramStart"/>
      <w:r w:rsidRPr="00FE6F44">
        <w:t>B.2.SO</w:t>
      </w:r>
      <w:proofErr w:type="gramEnd"/>
      <w:r w:rsidRPr="00FE6F44">
        <w:t xml:space="preserve"> 0</w:t>
      </w:r>
      <w:r w:rsidR="00F64DC6">
        <w:t>2</w:t>
      </w:r>
      <w:r w:rsidRPr="00FE6F44">
        <w:t xml:space="preserve">.1 - </w:t>
      </w:r>
      <w:r>
        <w:t>Výpočet účinnosti navrhovaných opatření</w:t>
      </w:r>
    </w:p>
    <w:p w14:paraId="350DDBCC" w14:textId="77777777" w:rsidR="002C191F" w:rsidRPr="00F45379" w:rsidRDefault="002C191F" w:rsidP="002C191F">
      <w:pPr>
        <w:pStyle w:val="Odstavecseseznamem"/>
        <w:numPr>
          <w:ilvl w:val="0"/>
          <w:numId w:val="41"/>
        </w:numPr>
      </w:pPr>
      <w:r w:rsidRPr="00F45379">
        <w:t>Grafická část:</w:t>
      </w:r>
    </w:p>
    <w:p w14:paraId="6FB5F82C" w14:textId="69C387E6" w:rsidR="002C191F" w:rsidRDefault="002C191F" w:rsidP="00F64DC6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F64DC6">
        <w:t>2</w:t>
      </w:r>
      <w:r w:rsidRPr="00093F24">
        <w:t>.1</w:t>
      </w:r>
      <w:r w:rsidR="00862DFB">
        <w:t>a</w:t>
      </w:r>
      <w:r w:rsidR="00F64DC6">
        <w:t>bc</w:t>
      </w:r>
      <w:r w:rsidRPr="00093F24">
        <w:t xml:space="preserve"> - Podrobn</w:t>
      </w:r>
      <w:r w:rsidR="00E2346A" w:rsidRPr="00093F24">
        <w:t>á situace navrhovaného opatření</w:t>
      </w:r>
    </w:p>
    <w:p w14:paraId="32FEB2BC" w14:textId="0D416B88" w:rsidR="002C191F" w:rsidRDefault="002C191F" w:rsidP="00F64DC6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F64DC6">
        <w:t>2</w:t>
      </w:r>
      <w:r w:rsidRPr="00093F24">
        <w:t>.2</w:t>
      </w:r>
      <w:r w:rsidR="00C1159E" w:rsidRPr="00093F24">
        <w:t>a</w:t>
      </w:r>
      <w:r w:rsidR="00F64DC6">
        <w:t>bc</w:t>
      </w:r>
      <w:r w:rsidRPr="00093F24">
        <w:t xml:space="preserve"> - Podélný profil navrhovaným opatřením</w:t>
      </w:r>
    </w:p>
    <w:p w14:paraId="7478A87A" w14:textId="59D5EF8D" w:rsidR="00862DFB" w:rsidRDefault="002C191F" w:rsidP="00F64DC6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F64DC6">
        <w:t>2</w:t>
      </w:r>
      <w:r w:rsidRPr="00093F24">
        <w:t>.3</w:t>
      </w:r>
      <w:r w:rsidR="00C1159E" w:rsidRPr="00093F24">
        <w:t>a</w:t>
      </w:r>
      <w:r w:rsidRPr="00093F24">
        <w:t xml:space="preserve"> </w:t>
      </w:r>
      <w:r w:rsidR="005C162A" w:rsidRPr="00093F24">
        <w:t>-</w:t>
      </w:r>
      <w:r w:rsidRPr="00093F24">
        <w:t xml:space="preserve"> </w:t>
      </w:r>
      <w:r w:rsidR="00E2346A" w:rsidRPr="00093F24">
        <w:t xml:space="preserve">Vzorový </w:t>
      </w:r>
      <w:r w:rsidR="00862DFB">
        <w:t>příčný profil navrhovaným opatřením</w:t>
      </w:r>
    </w:p>
    <w:p w14:paraId="75B05BEE" w14:textId="51311E26" w:rsidR="00862DFB" w:rsidRDefault="00862DFB" w:rsidP="00F64DC6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B.3.SO</w:t>
      </w:r>
      <w:proofErr w:type="gramEnd"/>
      <w:r w:rsidRPr="00093F24">
        <w:t xml:space="preserve"> 0</w:t>
      </w:r>
      <w:r w:rsidR="00F64DC6">
        <w:t>2</w:t>
      </w:r>
      <w:r w:rsidRPr="00093F24">
        <w:t>.3</w:t>
      </w:r>
      <w:r>
        <w:t>b</w:t>
      </w:r>
      <w:r w:rsidRPr="00093F24">
        <w:t xml:space="preserve"> - Vzorový </w:t>
      </w:r>
      <w:r>
        <w:t>příčný profil navrhovaným opatřením</w:t>
      </w:r>
    </w:p>
    <w:p w14:paraId="26193A89" w14:textId="3515355A" w:rsidR="00F64DC6" w:rsidRDefault="00F64DC6" w:rsidP="00F64DC6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B.3.SO</w:t>
      </w:r>
      <w:proofErr w:type="gramEnd"/>
      <w:r w:rsidRPr="00093F24">
        <w:t xml:space="preserve"> 0</w:t>
      </w:r>
      <w:r>
        <w:t>2</w:t>
      </w:r>
      <w:r w:rsidRPr="00093F24">
        <w:t>.3</w:t>
      </w:r>
      <w:r>
        <w:t>c</w:t>
      </w:r>
      <w:r w:rsidRPr="00093F24">
        <w:t xml:space="preserve"> - Vzorový </w:t>
      </w:r>
      <w:r>
        <w:t>příčný profil navrhovaným opatřením</w:t>
      </w:r>
    </w:p>
    <w:p w14:paraId="710D42B6" w14:textId="1A176C21" w:rsidR="00FE6F44" w:rsidRPr="00093F24" w:rsidRDefault="002C191F" w:rsidP="00F64DC6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</w:t>
      </w:r>
      <w:r w:rsidR="00E2346A" w:rsidRPr="00093F24">
        <w:t>.SO</w:t>
      </w:r>
      <w:proofErr w:type="gramEnd"/>
      <w:r w:rsidRPr="00093F24">
        <w:t xml:space="preserve"> 0</w:t>
      </w:r>
      <w:r w:rsidR="00F64DC6">
        <w:t>2</w:t>
      </w:r>
      <w:r w:rsidRPr="00093F24">
        <w:t>.4</w:t>
      </w:r>
      <w:r w:rsidR="00C1159E" w:rsidRPr="00093F24">
        <w:t>a</w:t>
      </w:r>
      <w:r w:rsidR="00F45379" w:rsidRPr="00093F24">
        <w:t xml:space="preserve"> - Vzorový </w:t>
      </w:r>
      <w:proofErr w:type="spellStart"/>
      <w:r w:rsidR="00F45379" w:rsidRPr="00093F24">
        <w:t>údolnicový</w:t>
      </w:r>
      <w:proofErr w:type="spellEnd"/>
      <w:r w:rsidR="00F45379" w:rsidRPr="00093F24">
        <w:t xml:space="preserve"> profil</w:t>
      </w:r>
      <w:r w:rsidR="00862DFB">
        <w:t xml:space="preserve"> opatření</w:t>
      </w:r>
    </w:p>
    <w:p w14:paraId="77869D00" w14:textId="6A592192" w:rsidR="00C1159E" w:rsidRPr="00093F24" w:rsidRDefault="00C1159E" w:rsidP="00F64DC6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B.3.SO</w:t>
      </w:r>
      <w:proofErr w:type="gramEnd"/>
      <w:r w:rsidRPr="00093F24">
        <w:t xml:space="preserve"> 0</w:t>
      </w:r>
      <w:r w:rsidR="00F64DC6">
        <w:t>2</w:t>
      </w:r>
      <w:r w:rsidRPr="00093F24">
        <w:t>.4</w:t>
      </w:r>
      <w:r w:rsidR="00093F24" w:rsidRPr="00093F24">
        <w:t>b</w:t>
      </w:r>
      <w:r w:rsidRPr="00093F24">
        <w:t xml:space="preserve"> - Vzorový </w:t>
      </w:r>
      <w:proofErr w:type="spellStart"/>
      <w:r w:rsidRPr="00093F24">
        <w:t>údolnicový</w:t>
      </w:r>
      <w:proofErr w:type="spellEnd"/>
      <w:r w:rsidRPr="00093F24">
        <w:t xml:space="preserve"> profil </w:t>
      </w:r>
      <w:r w:rsidR="00862DFB">
        <w:t xml:space="preserve">opatření </w:t>
      </w:r>
    </w:p>
    <w:p w14:paraId="3C46FF90" w14:textId="133747D7" w:rsidR="00F64DC6" w:rsidRPr="00093F24" w:rsidRDefault="00F64DC6" w:rsidP="00F64DC6">
      <w:pPr>
        <w:pStyle w:val="Odstavecseseznamem"/>
        <w:numPr>
          <w:ilvl w:val="1"/>
          <w:numId w:val="41"/>
        </w:numPr>
        <w:ind w:left="1276"/>
      </w:pPr>
      <w:proofErr w:type="gramStart"/>
      <w:r w:rsidRPr="00093F24">
        <w:t>B.3.SO</w:t>
      </w:r>
      <w:proofErr w:type="gramEnd"/>
      <w:r w:rsidRPr="00093F24">
        <w:t xml:space="preserve"> 0</w:t>
      </w:r>
      <w:r>
        <w:t>2</w:t>
      </w:r>
      <w:r w:rsidRPr="00093F24">
        <w:t>.4</w:t>
      </w:r>
      <w:r>
        <w:t>c</w:t>
      </w:r>
      <w:r w:rsidRPr="00093F24">
        <w:t xml:space="preserve"> - Vzorový </w:t>
      </w:r>
      <w:proofErr w:type="spellStart"/>
      <w:r w:rsidRPr="00093F24">
        <w:t>údolnicový</w:t>
      </w:r>
      <w:proofErr w:type="spellEnd"/>
      <w:r w:rsidRPr="00093F24">
        <w:t xml:space="preserve"> profil </w:t>
      </w:r>
      <w:r>
        <w:t xml:space="preserve">opatření </w:t>
      </w:r>
    </w:p>
    <w:p w14:paraId="3160EB81" w14:textId="77777777" w:rsidR="0072777F" w:rsidRPr="00943EA3" w:rsidRDefault="0072777F" w:rsidP="0072777F">
      <w:pPr>
        <w:pStyle w:val="Odstavecseseznamem"/>
        <w:ind w:left="1276"/>
      </w:pPr>
    </w:p>
    <w:sectPr w:rsidR="0072777F" w:rsidRPr="00943EA3" w:rsidSect="0064574A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pgSz w:w="11906" w:h="16838" w:code="9"/>
      <w:pgMar w:top="1276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310F84" w14:textId="77777777" w:rsidR="006D6262" w:rsidRDefault="006D6262" w:rsidP="002C24E4">
      <w:r>
        <w:separator/>
      </w:r>
    </w:p>
  </w:endnote>
  <w:endnote w:type="continuationSeparator" w:id="0">
    <w:p w14:paraId="2FFA8CB0" w14:textId="77777777" w:rsidR="006D6262" w:rsidRDefault="006D6262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6D6262" w:rsidRPr="00C83297" w14:paraId="2EAAD70B" w14:textId="77777777" w:rsidTr="00C83297">
      <w:tc>
        <w:tcPr>
          <w:tcW w:w="9231" w:type="dxa"/>
        </w:tcPr>
        <w:p w14:paraId="4CC0271C" w14:textId="77777777" w:rsidR="006D6262" w:rsidRPr="00C83297" w:rsidRDefault="006D6262" w:rsidP="00C83297">
          <w:pPr>
            <w:pStyle w:val="Zpat"/>
            <w:spacing w:after="0"/>
            <w:rPr>
              <w:sz w:val="6"/>
              <w:szCs w:val="6"/>
            </w:rPr>
          </w:pPr>
        </w:p>
        <w:p w14:paraId="02A92987" w14:textId="77777777" w:rsidR="006D6262" w:rsidRPr="00C83297" w:rsidRDefault="006D6262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 wp14:anchorId="312274D4" wp14:editId="11E8AF4D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25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r w:rsidR="00794554">
            <w:fldChar w:fldCharType="begin"/>
          </w:r>
          <w:r w:rsidR="00794554">
            <w:instrText xml:space="preserve"> NUMPAGES   \* MERGEFORMAT </w:instrText>
          </w:r>
          <w:r w:rsidR="00794554">
            <w:fldChar w:fldCharType="separate"/>
          </w:r>
          <w:r w:rsidR="005345EA" w:rsidRPr="005345EA">
            <w:rPr>
              <w:noProof/>
              <w:sz w:val="20"/>
            </w:rPr>
            <w:t>5</w:t>
          </w:r>
          <w:r w:rsidR="00794554">
            <w:rPr>
              <w:noProof/>
              <w:sz w:val="20"/>
            </w:rPr>
            <w:fldChar w:fldCharType="end"/>
          </w:r>
        </w:p>
      </w:tc>
    </w:tr>
  </w:tbl>
  <w:p w14:paraId="6B0880E9" w14:textId="77777777" w:rsidR="006D6262" w:rsidRPr="002C4DBD" w:rsidRDefault="006D6262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 wp14:anchorId="2699DEFD" wp14:editId="780C445B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27" name="Obrázek 27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14:paraId="65D77719" w14:textId="77777777" w:rsidR="006D6262" w:rsidRPr="0098640F" w:rsidRDefault="006D6262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794554">
          <w:rPr>
            <w:noProof/>
          </w:rPr>
          <w:t>5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14:paraId="1600E7EE" w14:textId="77777777" w:rsidR="006D6262" w:rsidRPr="0098640F" w:rsidRDefault="006D6262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6CF68C" w14:textId="77777777" w:rsidR="006D6262" w:rsidRDefault="006D6262" w:rsidP="002C24E4">
      <w:r>
        <w:separator/>
      </w:r>
    </w:p>
  </w:footnote>
  <w:footnote w:type="continuationSeparator" w:id="0">
    <w:p w14:paraId="69C3FB4C" w14:textId="77777777" w:rsidR="006D6262" w:rsidRDefault="006D6262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1FE58E" w14:textId="77777777" w:rsidR="006D6262" w:rsidRPr="002C4DBD" w:rsidRDefault="006D6262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 wp14:anchorId="50D41E61" wp14:editId="749E4D6C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21" name="Obrázek 21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 wp14:anchorId="780D0E6F" wp14:editId="27EFAF3D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22" name="Obrázek 22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14:paraId="1FB654AD" w14:textId="77777777" w:rsidR="006D6262" w:rsidRPr="002C4DBD" w:rsidRDefault="006D6262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69262D" w14:textId="77777777" w:rsidR="006D6262" w:rsidRDefault="006D6262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14:paraId="53EA65D0" w14:textId="3F42326C" w:rsidR="006D6262" w:rsidRPr="0098640F" w:rsidRDefault="000909EE" w:rsidP="00E8455C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proofErr w:type="gramStart"/>
    <w:r>
      <w:rPr>
        <w:rFonts w:ascii="Arial Narrow" w:hAnsi="Arial Narrow"/>
        <w:caps/>
        <w:sz w:val="18"/>
        <w:szCs w:val="18"/>
      </w:rPr>
      <w:t>B.1.SO</w:t>
    </w:r>
    <w:proofErr w:type="gramEnd"/>
    <w:r>
      <w:rPr>
        <w:rFonts w:ascii="Arial Narrow" w:hAnsi="Arial Narrow"/>
        <w:caps/>
        <w:sz w:val="18"/>
        <w:szCs w:val="18"/>
      </w:rPr>
      <w:t xml:space="preserve"> 0</w:t>
    </w:r>
    <w:r w:rsidR="00E8455C">
      <w:rPr>
        <w:rFonts w:ascii="Arial Narrow" w:hAnsi="Arial Narrow"/>
        <w:caps/>
        <w:sz w:val="18"/>
        <w:szCs w:val="18"/>
      </w:rPr>
      <w:t>2</w:t>
    </w:r>
    <w:r w:rsidR="006D6262">
      <w:rPr>
        <w:rFonts w:ascii="Arial Narrow" w:hAnsi="Arial Narrow"/>
        <w:caps/>
        <w:sz w:val="18"/>
        <w:szCs w:val="18"/>
      </w:rPr>
      <w:t xml:space="preserve">- </w:t>
    </w:r>
    <w:r w:rsidR="00E8455C">
      <w:rPr>
        <w:rFonts w:ascii="Arial Narrow" w:hAnsi="Arial Narrow"/>
        <w:caps/>
        <w:sz w:val="18"/>
        <w:szCs w:val="18"/>
      </w:rPr>
      <w:t>ZAHRÁDKA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749DFA" w14:textId="77777777" w:rsidR="006D6262" w:rsidRPr="00BC0E74" w:rsidRDefault="006D6262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1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7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8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2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18"/>
  </w:num>
  <w:num w:numId="3">
    <w:abstractNumId w:val="1"/>
  </w:num>
  <w:num w:numId="4">
    <w:abstractNumId w:val="16"/>
  </w:num>
  <w:num w:numId="5">
    <w:abstractNumId w:val="38"/>
  </w:num>
  <w:num w:numId="6">
    <w:abstractNumId w:val="25"/>
  </w:num>
  <w:num w:numId="7">
    <w:abstractNumId w:val="22"/>
  </w:num>
  <w:num w:numId="8">
    <w:abstractNumId w:val="12"/>
  </w:num>
  <w:num w:numId="9">
    <w:abstractNumId w:val="29"/>
  </w:num>
  <w:num w:numId="10">
    <w:abstractNumId w:val="34"/>
  </w:num>
  <w:num w:numId="11">
    <w:abstractNumId w:val="0"/>
  </w:num>
  <w:num w:numId="12">
    <w:abstractNumId w:val="7"/>
  </w:num>
  <w:num w:numId="13">
    <w:abstractNumId w:val="30"/>
  </w:num>
  <w:num w:numId="14">
    <w:abstractNumId w:val="30"/>
    <w:lvlOverride w:ilvl="0">
      <w:startOverride w:val="2"/>
    </w:lvlOverride>
    <w:lvlOverride w:ilvl="1">
      <w:startOverride w:val="1"/>
    </w:lvlOverride>
  </w:num>
  <w:num w:numId="15">
    <w:abstractNumId w:val="37"/>
  </w:num>
  <w:num w:numId="16">
    <w:abstractNumId w:val="20"/>
  </w:num>
  <w:num w:numId="17">
    <w:abstractNumId w:val="42"/>
  </w:num>
  <w:num w:numId="18">
    <w:abstractNumId w:val="3"/>
  </w:num>
  <w:num w:numId="19">
    <w:abstractNumId w:val="26"/>
  </w:num>
  <w:num w:numId="20">
    <w:abstractNumId w:val="32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3"/>
  </w:num>
  <w:num w:numId="27">
    <w:abstractNumId w:val="28"/>
  </w:num>
  <w:num w:numId="28">
    <w:abstractNumId w:val="41"/>
  </w:num>
  <w:num w:numId="29">
    <w:abstractNumId w:val="2"/>
  </w:num>
  <w:num w:numId="30">
    <w:abstractNumId w:val="23"/>
  </w:num>
  <w:num w:numId="31">
    <w:abstractNumId w:val="37"/>
  </w:num>
  <w:num w:numId="32">
    <w:abstractNumId w:val="40"/>
  </w:num>
  <w:num w:numId="33">
    <w:abstractNumId w:val="39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5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37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mirrorMargin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471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3015"/>
    <w:rsid w:val="000034C4"/>
    <w:rsid w:val="0000466B"/>
    <w:rsid w:val="00004E48"/>
    <w:rsid w:val="00005538"/>
    <w:rsid w:val="00006616"/>
    <w:rsid w:val="00006DA2"/>
    <w:rsid w:val="000123A2"/>
    <w:rsid w:val="00013CBD"/>
    <w:rsid w:val="000154BE"/>
    <w:rsid w:val="000173C4"/>
    <w:rsid w:val="00017856"/>
    <w:rsid w:val="0002044B"/>
    <w:rsid w:val="00020C70"/>
    <w:rsid w:val="000215C1"/>
    <w:rsid w:val="0002175A"/>
    <w:rsid w:val="00021C6F"/>
    <w:rsid w:val="000228DE"/>
    <w:rsid w:val="000244A4"/>
    <w:rsid w:val="0002478A"/>
    <w:rsid w:val="00024A55"/>
    <w:rsid w:val="000252B5"/>
    <w:rsid w:val="00026046"/>
    <w:rsid w:val="0002617C"/>
    <w:rsid w:val="00027AD8"/>
    <w:rsid w:val="000313AA"/>
    <w:rsid w:val="00033DA0"/>
    <w:rsid w:val="00033F1B"/>
    <w:rsid w:val="00035302"/>
    <w:rsid w:val="00035419"/>
    <w:rsid w:val="000355ED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BBE"/>
    <w:rsid w:val="0006401C"/>
    <w:rsid w:val="000641F0"/>
    <w:rsid w:val="00065994"/>
    <w:rsid w:val="00065AA0"/>
    <w:rsid w:val="00065D35"/>
    <w:rsid w:val="00066434"/>
    <w:rsid w:val="00066CFC"/>
    <w:rsid w:val="00066F39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09EE"/>
    <w:rsid w:val="000929A6"/>
    <w:rsid w:val="00092D27"/>
    <w:rsid w:val="00092D4E"/>
    <w:rsid w:val="000937F8"/>
    <w:rsid w:val="00093F24"/>
    <w:rsid w:val="00094224"/>
    <w:rsid w:val="00094285"/>
    <w:rsid w:val="00094C39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3C51"/>
    <w:rsid w:val="000B469B"/>
    <w:rsid w:val="000B547D"/>
    <w:rsid w:val="000B5B68"/>
    <w:rsid w:val="000B642B"/>
    <w:rsid w:val="000C1568"/>
    <w:rsid w:val="000C15C6"/>
    <w:rsid w:val="000C2209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11A1"/>
    <w:rsid w:val="000E2008"/>
    <w:rsid w:val="000E23A6"/>
    <w:rsid w:val="000E38DC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321"/>
    <w:rsid w:val="0016455D"/>
    <w:rsid w:val="00164C84"/>
    <w:rsid w:val="001661B9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36E1"/>
    <w:rsid w:val="001A444E"/>
    <w:rsid w:val="001A50F9"/>
    <w:rsid w:val="001A5A96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4B"/>
    <w:rsid w:val="001C6FEE"/>
    <w:rsid w:val="001D003C"/>
    <w:rsid w:val="001D13A8"/>
    <w:rsid w:val="001D3E4F"/>
    <w:rsid w:val="001D557C"/>
    <w:rsid w:val="001D5A4F"/>
    <w:rsid w:val="001D5B71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5147"/>
    <w:rsid w:val="001F5785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71E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6929"/>
    <w:rsid w:val="00226C66"/>
    <w:rsid w:val="00227B8A"/>
    <w:rsid w:val="00227F98"/>
    <w:rsid w:val="00230079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804A5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DBD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58D1"/>
    <w:rsid w:val="002E68D9"/>
    <w:rsid w:val="002E7336"/>
    <w:rsid w:val="002E7FB8"/>
    <w:rsid w:val="002F04DF"/>
    <w:rsid w:val="002F3181"/>
    <w:rsid w:val="002F59AF"/>
    <w:rsid w:val="002F645A"/>
    <w:rsid w:val="00300A37"/>
    <w:rsid w:val="00300EC9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6DD"/>
    <w:rsid w:val="003C3C6C"/>
    <w:rsid w:val="003C40DA"/>
    <w:rsid w:val="003C459B"/>
    <w:rsid w:val="003C5177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09CF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259"/>
    <w:rsid w:val="004830D3"/>
    <w:rsid w:val="00483394"/>
    <w:rsid w:val="0048483B"/>
    <w:rsid w:val="00490A22"/>
    <w:rsid w:val="00491A8B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B0CD9"/>
    <w:rsid w:val="004B11D5"/>
    <w:rsid w:val="004B2FCB"/>
    <w:rsid w:val="004B3F22"/>
    <w:rsid w:val="004B61E0"/>
    <w:rsid w:val="004B71F2"/>
    <w:rsid w:val="004B7EAC"/>
    <w:rsid w:val="004C0091"/>
    <w:rsid w:val="004C0A68"/>
    <w:rsid w:val="004C0C7E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5EA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13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84A"/>
    <w:rsid w:val="005E6F0F"/>
    <w:rsid w:val="005E7073"/>
    <w:rsid w:val="005F1A13"/>
    <w:rsid w:val="005F1FE0"/>
    <w:rsid w:val="005F2619"/>
    <w:rsid w:val="005F3B0F"/>
    <w:rsid w:val="005F63BA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5C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6262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0636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4554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77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66B9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1E8F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2DFB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5D63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1ED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5E6"/>
    <w:rsid w:val="00943EA3"/>
    <w:rsid w:val="009441D2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57E8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5F2"/>
    <w:rsid w:val="009A292F"/>
    <w:rsid w:val="009A30BE"/>
    <w:rsid w:val="009A4731"/>
    <w:rsid w:val="009A47BC"/>
    <w:rsid w:val="009A4C8D"/>
    <w:rsid w:val="009A7317"/>
    <w:rsid w:val="009A7FF2"/>
    <w:rsid w:val="009B012E"/>
    <w:rsid w:val="009B48C5"/>
    <w:rsid w:val="009B5966"/>
    <w:rsid w:val="009B6D6C"/>
    <w:rsid w:val="009B7283"/>
    <w:rsid w:val="009B75E2"/>
    <w:rsid w:val="009B7A47"/>
    <w:rsid w:val="009C0DC0"/>
    <w:rsid w:val="009C1EEB"/>
    <w:rsid w:val="009C2154"/>
    <w:rsid w:val="009C21E6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1B1E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1A4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0E2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0F3C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A13"/>
    <w:rsid w:val="00AD08BB"/>
    <w:rsid w:val="00AD0C2A"/>
    <w:rsid w:val="00AD2177"/>
    <w:rsid w:val="00AD3521"/>
    <w:rsid w:val="00AD3841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F1D96"/>
    <w:rsid w:val="00AF25A0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1911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4002D"/>
    <w:rsid w:val="00B40E75"/>
    <w:rsid w:val="00B41335"/>
    <w:rsid w:val="00B419E7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570F"/>
    <w:rsid w:val="00BF5E17"/>
    <w:rsid w:val="00BF786B"/>
    <w:rsid w:val="00C013F1"/>
    <w:rsid w:val="00C01D93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159E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009"/>
    <w:rsid w:val="00C74C02"/>
    <w:rsid w:val="00C75A72"/>
    <w:rsid w:val="00C76815"/>
    <w:rsid w:val="00C7755A"/>
    <w:rsid w:val="00C81611"/>
    <w:rsid w:val="00C829EC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896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65D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1FC0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658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3EE9"/>
    <w:rsid w:val="00DA451E"/>
    <w:rsid w:val="00DA45FA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029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398D"/>
    <w:rsid w:val="00DE5AA9"/>
    <w:rsid w:val="00DE7199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27C94"/>
    <w:rsid w:val="00E30FB7"/>
    <w:rsid w:val="00E31D5F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46BD"/>
    <w:rsid w:val="00E5532C"/>
    <w:rsid w:val="00E55DDA"/>
    <w:rsid w:val="00E5665C"/>
    <w:rsid w:val="00E56F35"/>
    <w:rsid w:val="00E57160"/>
    <w:rsid w:val="00E57AA1"/>
    <w:rsid w:val="00E60617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455C"/>
    <w:rsid w:val="00E85306"/>
    <w:rsid w:val="00E913CC"/>
    <w:rsid w:val="00E92949"/>
    <w:rsid w:val="00E94B9B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FF1"/>
    <w:rsid w:val="00EC4B91"/>
    <w:rsid w:val="00EC5956"/>
    <w:rsid w:val="00EC5C35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300B"/>
    <w:rsid w:val="00EE3D35"/>
    <w:rsid w:val="00EE3E1A"/>
    <w:rsid w:val="00EE4DD5"/>
    <w:rsid w:val="00EE5190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67B6"/>
    <w:rsid w:val="00EF6CD4"/>
    <w:rsid w:val="00EF7F8F"/>
    <w:rsid w:val="00F0689B"/>
    <w:rsid w:val="00F0713A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3BF7"/>
    <w:rsid w:val="00F64DC6"/>
    <w:rsid w:val="00F64FFA"/>
    <w:rsid w:val="00F65D10"/>
    <w:rsid w:val="00F6635F"/>
    <w:rsid w:val="00F671DB"/>
    <w:rsid w:val="00F6758D"/>
    <w:rsid w:val="00F71EF1"/>
    <w:rsid w:val="00F72E00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7105"/>
    <o:shapelayout v:ext="edit">
      <o:idmap v:ext="edit" data="1"/>
    </o:shapelayout>
  </w:shapeDefaults>
  <w:decimalSymbol w:val="."/>
  <w:listSeparator w:val=","/>
  <w14:docId w14:val="584F6CC6"/>
  <w15:docId w15:val="{3DA4F366-A5D7-4DF6-AEBF-ECC7F47060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gif"/><Relationship Id="rId1" Type="http://schemas.openxmlformats.org/officeDocument/2006/relationships/image" Target="media/image9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57DF44-F5B9-4593-B220-F8CBBEE191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5</Pages>
  <Words>711</Words>
  <Characters>4626</Characters>
  <Application>Microsoft Office Word</Application>
  <DocSecurity>0</DocSecurity>
  <Lines>38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5327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uzivatel</cp:lastModifiedBy>
  <cp:revision>13</cp:revision>
  <cp:lastPrinted>2018-03-29T09:00:00Z</cp:lastPrinted>
  <dcterms:created xsi:type="dcterms:W3CDTF">2018-03-15T08:03:00Z</dcterms:created>
  <dcterms:modified xsi:type="dcterms:W3CDTF">2018-03-29T13:16:00Z</dcterms:modified>
</cp:coreProperties>
</file>