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0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533419" w:rsidRPr="001D3BF2" w14:paraId="5C3FD9EC" w14:textId="77777777" w:rsidTr="00122D60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7C21EF51" w14:textId="77777777" w:rsidR="00533419" w:rsidRDefault="00533419" w:rsidP="00800482">
            <w:pPr>
              <w:spacing w:before="240"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bookmarkStart w:id="0" w:name="_Toc424031115"/>
            <w:bookmarkStart w:id="1" w:name="_Ref433733656"/>
            <w:bookmarkStart w:id="2" w:name="_Toc433901284"/>
            <w:bookmarkStart w:id="3" w:name="_Toc447804973"/>
            <w:bookmarkStart w:id="4" w:name="_Toc447805379"/>
            <w:bookmarkStart w:id="5" w:name="_Toc447805872"/>
            <w:bookmarkStart w:id="6" w:name="_Toc447805984"/>
            <w:bookmarkStart w:id="7" w:name="_Toc500145970"/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 – NÁVRHOVÁ ČÁST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: 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POVODÍ </w:t>
            </w:r>
            <w:r w:rsidR="00800482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JANOVICKÉHO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POTOKA</w:t>
            </w:r>
          </w:p>
          <w:p w14:paraId="3CE6F581" w14:textId="300338BE" w:rsidR="00533419" w:rsidRDefault="00533419" w:rsidP="00122D60">
            <w:pPr>
              <w:spacing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proofErr w:type="gramStart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B.1.SO</w:t>
            </w:r>
            <w:proofErr w:type="gramEnd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0</w:t>
            </w:r>
            <w:r w:rsidR="00122D60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1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– 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PŘÍRODĚBLÍZKÁ </w:t>
            </w:r>
            <w:r w:rsidR="004C5210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PROTIPOVODŇOVÁ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OPATŘENÍ</w:t>
            </w:r>
          </w:p>
          <w:p w14:paraId="0365321B" w14:textId="1CE72E7D" w:rsidR="00533419" w:rsidRPr="00533419" w:rsidRDefault="00122D60" w:rsidP="00533419">
            <w:pPr>
              <w:spacing w:before="24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Rybníky v horní části povodí</w:t>
            </w:r>
          </w:p>
        </w:tc>
      </w:tr>
    </w:tbl>
    <w:p w14:paraId="5E3EBC3F" w14:textId="5BDEF785" w:rsidR="000909EE" w:rsidRDefault="00122D60">
      <w:pPr>
        <w:pStyle w:val="Nadpisobsahu"/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</w:pPr>
      <w:bookmarkStart w:id="8" w:name="_Toc451243070"/>
      <w:bookmarkEnd w:id="0"/>
      <w:bookmarkEnd w:id="1"/>
      <w:bookmarkEnd w:id="2"/>
      <w:bookmarkEnd w:id="3"/>
      <w:bookmarkEnd w:id="4"/>
      <w:bookmarkEnd w:id="5"/>
      <w:bookmarkEnd w:id="6"/>
      <w:bookmarkEnd w:id="7"/>
      <w:r>
        <w:rPr>
          <w:b w:val="0"/>
          <w:noProof/>
          <w:sz w:val="32"/>
          <w:szCs w:val="32"/>
          <w:lang w:eastAsia="cs-CZ"/>
        </w:rPr>
        <w:drawing>
          <wp:inline distT="0" distB="0" distL="0" distR="0" wp14:anchorId="13CA8BC6" wp14:editId="5C60F854">
            <wp:extent cx="5686425" cy="3238500"/>
            <wp:effectExtent l="0" t="0" r="9525" b="0"/>
            <wp:docPr id="5" name="Obrázek 5" descr="H:\__PLANOVANI_KONCEPCE\3504_AOP_SAZAVA\PRACOVNI\Janovicky_potok\obrazky_zprava\navrh\titulky_SO\SO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__PLANOVANI_KONCEPCE\3504_AOP_SAZAVA\PRACOVNI\Janovicky_potok\obrazky_zprava\navrh\titulky_SO\SO_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dt>
      <w:sdtPr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  <w:id w:val="1889134896"/>
        <w:docPartObj>
          <w:docPartGallery w:val="Table of Contents"/>
          <w:docPartUnique/>
        </w:docPartObj>
      </w:sdtPr>
      <w:sdtEndPr/>
      <w:sdtContent>
        <w:p w14:paraId="20BC9876" w14:textId="77777777" w:rsidR="00BC0E74" w:rsidRDefault="00BC0E74">
          <w:pPr>
            <w:pStyle w:val="Nadpisobsahu"/>
          </w:pPr>
          <w:r>
            <w:t>Obsah</w:t>
          </w:r>
        </w:p>
        <w:bookmarkStart w:id="9" w:name="_GoBack"/>
        <w:bookmarkEnd w:id="9"/>
        <w:p w14:paraId="2296AF51" w14:textId="77777777" w:rsidR="00163D27" w:rsidRDefault="00BC0E74">
          <w:pPr>
            <w:pStyle w:val="Obsah1"/>
            <w:rPr>
              <w:rFonts w:eastAsiaTheme="minorEastAsia" w:cstheme="minorBidi"/>
              <w:b w:val="0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10100041" w:history="1">
            <w:r w:rsidR="00163D27" w:rsidRPr="000D7ED3">
              <w:rPr>
                <w:rStyle w:val="Hypertextovodkaz"/>
              </w:rPr>
              <w:t>B.1.1</w:t>
            </w:r>
            <w:r w:rsidR="00163D27">
              <w:rPr>
                <w:rFonts w:eastAsiaTheme="minorEastAsia" w:cstheme="minorBidi"/>
                <w:b w:val="0"/>
                <w:szCs w:val="22"/>
              </w:rPr>
              <w:tab/>
            </w:r>
            <w:r w:rsidR="00163D27" w:rsidRPr="000D7ED3">
              <w:rPr>
                <w:rStyle w:val="Hypertextovodkaz"/>
              </w:rPr>
              <w:t>Podrobný popis navrhovaného opatření</w:t>
            </w:r>
            <w:r w:rsidR="00163D27">
              <w:rPr>
                <w:webHidden/>
              </w:rPr>
              <w:tab/>
            </w:r>
            <w:r w:rsidR="00163D27">
              <w:rPr>
                <w:webHidden/>
              </w:rPr>
              <w:fldChar w:fldCharType="begin"/>
            </w:r>
            <w:r w:rsidR="00163D27">
              <w:rPr>
                <w:webHidden/>
              </w:rPr>
              <w:instrText xml:space="preserve"> PAGEREF _Toc510100041 \h </w:instrText>
            </w:r>
            <w:r w:rsidR="00163D27">
              <w:rPr>
                <w:webHidden/>
              </w:rPr>
            </w:r>
            <w:r w:rsidR="00163D27">
              <w:rPr>
                <w:webHidden/>
              </w:rPr>
              <w:fldChar w:fldCharType="separate"/>
            </w:r>
            <w:r w:rsidR="00163D27">
              <w:rPr>
                <w:webHidden/>
              </w:rPr>
              <w:t>2</w:t>
            </w:r>
            <w:r w:rsidR="00163D27">
              <w:rPr>
                <w:webHidden/>
              </w:rPr>
              <w:fldChar w:fldCharType="end"/>
            </w:r>
          </w:hyperlink>
        </w:p>
        <w:p w14:paraId="09D08960" w14:textId="77777777" w:rsidR="00163D27" w:rsidRDefault="00163D27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00042" w:history="1">
            <w:r w:rsidRPr="000D7ED3">
              <w:rPr>
                <w:rStyle w:val="Hypertextovodkaz"/>
                <w:noProof/>
              </w:rPr>
              <w:t>B.1.1.1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0D7ED3">
              <w:rPr>
                <w:rStyle w:val="Hypertextovodkaz"/>
                <w:noProof/>
              </w:rPr>
              <w:t>SO 01 a Oprava hráze rybníka zrcadlo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_Toc510100042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32DE46" w14:textId="77777777" w:rsidR="00163D27" w:rsidRDefault="00163D27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00043" w:history="1">
            <w:r w:rsidRPr="000D7ED3">
              <w:rPr>
                <w:rStyle w:val="Hypertextovodkaz"/>
                <w:noProof/>
              </w:rPr>
              <w:t>B.1.1.2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0D7ED3">
              <w:rPr>
                <w:rStyle w:val="Hypertextovodkaz"/>
                <w:noProof/>
              </w:rPr>
              <w:t>SO 01 b Řízení kaskády rybníků při povodni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_Toc510100043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85F852" w14:textId="77777777" w:rsidR="00163D27" w:rsidRDefault="00163D27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00044" w:history="1">
            <w:r w:rsidRPr="000D7ED3">
              <w:rPr>
                <w:rStyle w:val="Hypertextovodkaz"/>
                <w:noProof/>
              </w:rPr>
              <w:t>B.1.1.3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0D7ED3">
              <w:rPr>
                <w:rStyle w:val="Hypertextovodkaz"/>
                <w:noProof/>
              </w:rPr>
              <w:t>Územní střety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_Toc510100044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945A46" w14:textId="77777777" w:rsidR="00163D27" w:rsidRDefault="00163D27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00045" w:history="1">
            <w:r w:rsidRPr="000D7ED3">
              <w:rPr>
                <w:rStyle w:val="Hypertextovodkaz"/>
                <w:noProof/>
              </w:rPr>
              <w:t>B.1.1.4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0D7ED3">
              <w:rPr>
                <w:rStyle w:val="Hypertextovodkaz"/>
                <w:noProof/>
              </w:rPr>
              <w:t>Majetkoprávní situace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_Toc510100045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580C44" w14:textId="77777777" w:rsidR="00163D27" w:rsidRDefault="00163D27">
          <w:pPr>
            <w:pStyle w:val="Obsah1"/>
            <w:rPr>
              <w:rFonts w:eastAsiaTheme="minorEastAsia" w:cstheme="minorBidi"/>
              <w:b w:val="0"/>
              <w:szCs w:val="22"/>
            </w:rPr>
          </w:pPr>
          <w:hyperlink w:anchor="_Toc510100046" w:history="1">
            <w:r w:rsidRPr="000D7ED3">
              <w:rPr>
                <w:rStyle w:val="Hypertextovodkaz"/>
              </w:rPr>
              <w:t>B.1.2</w:t>
            </w:r>
            <w:r>
              <w:rPr>
                <w:rFonts w:eastAsiaTheme="minorEastAsia" w:cstheme="minorBidi"/>
                <w:b w:val="0"/>
                <w:szCs w:val="22"/>
              </w:rPr>
              <w:tab/>
            </w:r>
            <w:r w:rsidRPr="000D7ED3">
              <w:rPr>
                <w:rStyle w:val="Hypertextovodkaz"/>
              </w:rPr>
              <w:t>Přílohy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_Toc510100046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51AA42CF" w14:textId="77777777" w:rsidR="00BC0E74" w:rsidRDefault="00BC0E74">
          <w:r>
            <w:rPr>
              <w:b/>
              <w:bCs/>
            </w:rPr>
            <w:fldChar w:fldCharType="end"/>
          </w:r>
        </w:p>
      </w:sdtContent>
    </w:sdt>
    <w:p w14:paraId="0BD1D79E" w14:textId="77777777" w:rsidR="00BC0E74" w:rsidRDefault="00BC0E74" w:rsidP="00BC0E74">
      <w:pPr>
        <w:spacing w:after="0"/>
        <w:jc w:val="left"/>
        <w:rPr>
          <w:b/>
        </w:rPr>
      </w:pPr>
      <w:r w:rsidRPr="00BC0E74">
        <w:rPr>
          <w:b/>
        </w:rPr>
        <w:t>Zpracovatel:</w:t>
      </w:r>
      <w:r>
        <w:rPr>
          <w:b/>
        </w:rPr>
        <w:tab/>
      </w:r>
      <w:r>
        <w:rPr>
          <w:b/>
        </w:rPr>
        <w:tab/>
        <w:t>Společnost VRV + DHI</w:t>
      </w:r>
    </w:p>
    <w:p w14:paraId="0C4988C4" w14:textId="77777777" w:rsidR="00BC0E74" w:rsidRDefault="00BC0E74" w:rsidP="00BC0E74">
      <w:pPr>
        <w:spacing w:after="0"/>
        <w:ind w:left="1418" w:firstLine="709"/>
        <w:jc w:val="left"/>
        <w:rPr>
          <w:b/>
        </w:rPr>
      </w:pPr>
      <w:r>
        <w:rPr>
          <w:b/>
        </w:rPr>
        <w:t>Vodohospodářský rozvoj a výstavba a.s.</w:t>
      </w:r>
    </w:p>
    <w:p w14:paraId="7C107BCD" w14:textId="77777777" w:rsidR="00BC0E74" w:rsidRPr="00BC0E74" w:rsidRDefault="0005163D" w:rsidP="00A0308E">
      <w:pPr>
        <w:spacing w:after="0"/>
        <w:jc w:val="left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Ing. </w:t>
      </w:r>
      <w:r w:rsidR="00A0308E">
        <w:rPr>
          <w:b/>
        </w:rPr>
        <w:t>Lukáš Vlček</w:t>
      </w:r>
      <w:r>
        <w:rPr>
          <w:b/>
        </w:rPr>
        <w:t xml:space="preserve"> (</w:t>
      </w:r>
      <w:r w:rsidR="00A0308E">
        <w:rPr>
          <w:b/>
        </w:rPr>
        <w:t>vlcek</w:t>
      </w:r>
      <w:r w:rsidR="00BC0E74">
        <w:rPr>
          <w:b/>
        </w:rPr>
        <w:t>@vrv.cz)</w:t>
      </w:r>
    </w:p>
    <w:p w14:paraId="1F6A54F2" w14:textId="44868224" w:rsidR="00A11A4E" w:rsidRDefault="00A11A4E">
      <w:pPr>
        <w:spacing w:after="0" w:line="240" w:lineRule="auto"/>
        <w:jc w:val="left"/>
      </w:pPr>
      <w:r>
        <w:br w:type="page"/>
      </w:r>
    </w:p>
    <w:p w14:paraId="773B692E" w14:textId="77777777" w:rsidR="00BC0E74" w:rsidRDefault="00BC0E74" w:rsidP="00BF5E17">
      <w:pPr>
        <w:jc w:val="left"/>
      </w:pPr>
    </w:p>
    <w:p w14:paraId="4D4989ED" w14:textId="2D9CB55D" w:rsidR="0058048F" w:rsidRDefault="00BC0E74" w:rsidP="000909EE">
      <w:r>
        <w:t>V</w:t>
      </w:r>
      <w:r w:rsidR="00BF5E17">
        <w:t xml:space="preserve">šechna navrhovaná či řešená opatření vycházejí ze zpracovaných listů terénního průzkumu, které jsou přílohou A. Analytická část a jsou zobrazena </w:t>
      </w:r>
      <w:r w:rsidR="007529EB">
        <w:t>v</w:t>
      </w:r>
      <w:r w:rsidR="000909EE">
        <w:t> </w:t>
      </w:r>
      <w:proofErr w:type="gramStart"/>
      <w:r w:rsidR="007529EB">
        <w:t>příloze</w:t>
      </w:r>
      <w:r w:rsidR="000909EE">
        <w:t xml:space="preserve"> </w:t>
      </w:r>
      <w:r w:rsidR="000909EE" w:rsidRPr="000909EE">
        <w:rPr>
          <w:b/>
          <w:bCs/>
        </w:rPr>
        <w:t>B.3.1</w:t>
      </w:r>
      <w:proofErr w:type="gramEnd"/>
      <w:r w:rsidR="000909EE" w:rsidRPr="000909EE">
        <w:rPr>
          <w:b/>
          <w:bCs/>
        </w:rPr>
        <w:t xml:space="preserve"> Přehledná situace navrhovaných opatření</w:t>
      </w:r>
      <w:r w:rsidR="007529EB">
        <w:t xml:space="preserve"> </w:t>
      </w:r>
    </w:p>
    <w:p w14:paraId="193D23EA" w14:textId="77777777" w:rsidR="00B56D4D" w:rsidRPr="00DD0029" w:rsidRDefault="00B26948" w:rsidP="00A74C1D">
      <w:pPr>
        <w:pStyle w:val="Nadpis1"/>
      </w:pPr>
      <w:bookmarkStart w:id="10" w:name="_Ref496714510"/>
      <w:bookmarkStart w:id="11" w:name="_Toc500145997"/>
      <w:bookmarkStart w:id="12" w:name="_Toc510100041"/>
      <w:bookmarkEnd w:id="8"/>
      <w:r w:rsidRPr="00DD0029">
        <w:t>Podrobný popis navrhovaného</w:t>
      </w:r>
      <w:r w:rsidR="00B20633" w:rsidRPr="00DD0029">
        <w:t xml:space="preserve"> opatření</w:t>
      </w:r>
      <w:bookmarkEnd w:id="10"/>
      <w:bookmarkEnd w:id="11"/>
      <w:bookmarkEnd w:id="12"/>
    </w:p>
    <w:p w14:paraId="4AFDC745" w14:textId="6EB8FB0A" w:rsidR="003C36DD" w:rsidRDefault="00122D60" w:rsidP="003C36DD">
      <w:r>
        <w:t>V horní části povodí Janovického potoka je provozována soustava rybníků. Jde o rybníky</w:t>
      </w:r>
    </w:p>
    <w:p w14:paraId="19731352" w14:textId="1202FED9" w:rsidR="00122D60" w:rsidRDefault="00122D60" w:rsidP="00FF0F84">
      <w:pPr>
        <w:spacing w:after="0"/>
      </w:pPr>
      <w:r>
        <w:t>Zrcadlo</w:t>
      </w:r>
      <w:r>
        <w:tab/>
      </w:r>
      <w:r w:rsidR="00FF0F84">
        <w:tab/>
      </w:r>
      <w:r>
        <w:t>ř.</w:t>
      </w:r>
      <w:r w:rsidR="00163D27">
        <w:t xml:space="preserve"> </w:t>
      </w:r>
      <w:r>
        <w:t>km 22.800</w:t>
      </w:r>
    </w:p>
    <w:p w14:paraId="4983AF0F" w14:textId="17F7892D" w:rsidR="00122D60" w:rsidRDefault="00122D60" w:rsidP="00FF0F84">
      <w:pPr>
        <w:spacing w:after="0"/>
      </w:pPr>
      <w:r>
        <w:t>Kamenní</w:t>
      </w:r>
      <w:r>
        <w:tab/>
        <w:t>ř.</w:t>
      </w:r>
      <w:r w:rsidR="00163D27">
        <w:t xml:space="preserve"> </w:t>
      </w:r>
      <w:r>
        <w:t>km 22.031</w:t>
      </w:r>
    </w:p>
    <w:p w14:paraId="2F2A9A2C" w14:textId="0E563B9F" w:rsidR="00122D60" w:rsidRDefault="00122D60" w:rsidP="00FF0F84">
      <w:pPr>
        <w:spacing w:after="0"/>
      </w:pPr>
      <w:proofErr w:type="spellStart"/>
      <w:r>
        <w:t>Libohošťský</w:t>
      </w:r>
      <w:proofErr w:type="spellEnd"/>
      <w:r>
        <w:tab/>
        <w:t>ř.</w:t>
      </w:r>
      <w:r w:rsidR="00163D27">
        <w:t xml:space="preserve"> </w:t>
      </w:r>
      <w:r>
        <w:t>km 19.471</w:t>
      </w:r>
    </w:p>
    <w:p w14:paraId="32927095" w14:textId="1D3A060D" w:rsidR="00122D60" w:rsidRDefault="00122D60" w:rsidP="003C36DD">
      <w:proofErr w:type="spellStart"/>
      <w:r>
        <w:t>Hůrecký</w:t>
      </w:r>
      <w:proofErr w:type="spellEnd"/>
      <w:r>
        <w:tab/>
        <w:t>ř.</w:t>
      </w:r>
      <w:r w:rsidR="00163D27">
        <w:t xml:space="preserve"> </w:t>
      </w:r>
      <w:r>
        <w:t>km 18.573</w:t>
      </w:r>
    </w:p>
    <w:p w14:paraId="64E01451" w14:textId="5FAE32B2" w:rsidR="00FF0F84" w:rsidRDefault="00A72734" w:rsidP="00067662">
      <w:r>
        <w:t xml:space="preserve">S výjimkou rybníku Zrcadlo jsou nádrže v dobrém stavu. U rybníka zrcadlo bylo při TS zjištěno zaplavení paty vzdušného líce hráze v místě spodní výpusti. </w:t>
      </w:r>
      <w:r w:rsidR="00067662">
        <w:t xml:space="preserve">Dále bylo zjištěno, že vzdušní líc hráze přibližně nad trasou odpadního potrubí vykazuje známky nadměrného sesedání, v jednom místě je již hráz zcela propadlá. </w:t>
      </w:r>
      <w:r w:rsidR="004A239F">
        <w:t>Vodní nádrže disponují nezaned</w:t>
      </w:r>
      <w:r w:rsidR="00163D27">
        <w:t>batelným retenčním objemem. V rá</w:t>
      </w:r>
      <w:r w:rsidR="004A239F">
        <w:t>mci návrhu opatření je posuzována možnost využít retenční objem pro zmírnění povodňového ohrožení na trase Janovického potoka.</w:t>
      </w:r>
    </w:p>
    <w:p w14:paraId="550381D4" w14:textId="542276E7" w:rsidR="00067662" w:rsidRDefault="00067662" w:rsidP="00067662">
      <w:r>
        <w:t>Zaplavení paty svahu vzdušního líce není z hlediska stavu hráze příznivé. Řešení je možno dvojím způsobem. První způsob zahrnuje odvodnění nivy pod hrází, hladina bude svedena do odpadního koryta. Toto řešení není příznivé z hlediska ekologie, protože existující mokřad je cenným biotopem. Druhý způsob zahrnuje zpevnění paty svahu hráze kamenným záhozem. Tento způsob je doporučen.</w:t>
      </w:r>
    </w:p>
    <w:p w14:paraId="4E314B4C" w14:textId="636A645B" w:rsidR="00067662" w:rsidRDefault="00067662" w:rsidP="00067662">
      <w:r>
        <w:t xml:space="preserve">Lokální porucha hráze, která se projevuje trhlinou nad osou odpadního potrubí, je závažnější problém. Může být způsobena prouděním vody kolem odpadního potrubí. Je doporučeno hráz v místě </w:t>
      </w:r>
      <w:r w:rsidR="004A239F">
        <w:t xml:space="preserve">poruchu odtěžit, až na odpadní potrubí, provést opravu poruchy na potrubí </w:t>
      </w:r>
      <w:r w:rsidR="00163D27">
        <w:t>a následně zpět navézt zeminu a </w:t>
      </w:r>
      <w:r w:rsidR="004A239F">
        <w:t>zhutnit. Všech práce a postupy je nutné provádět v souladu s normou ČSN 75 2410 Malé vodní nádrže.</w:t>
      </w:r>
    </w:p>
    <w:p w14:paraId="650DF45E" w14:textId="77777777" w:rsidR="004A239F" w:rsidRPr="008D030F" w:rsidRDefault="004A239F" w:rsidP="00067662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4536"/>
        <w:gridCol w:w="4536"/>
      </w:tblGrid>
      <w:tr w:rsidR="00E56F35" w:rsidRPr="000B3C51" w14:paraId="1A8ED915" w14:textId="77777777" w:rsidTr="00E02FA5">
        <w:trPr>
          <w:trHeight w:val="2943"/>
        </w:trPr>
        <w:tc>
          <w:tcPr>
            <w:tcW w:w="4530" w:type="dxa"/>
          </w:tcPr>
          <w:p w14:paraId="7CEEF2F9" w14:textId="01252D07" w:rsidR="00AC466A" w:rsidRDefault="005E27E5" w:rsidP="00C74009">
            <w:pPr>
              <w:pStyle w:val="Bezmezer"/>
              <w:keepNext/>
            </w:pPr>
            <w:r>
              <w:rPr>
                <w:noProof/>
              </w:rPr>
              <w:lastRenderedPageBreak/>
              <w:drawing>
                <wp:inline distT="0" distB="0" distL="0" distR="0" wp14:anchorId="0A3D18DF" wp14:editId="64EFE6BF">
                  <wp:extent cx="2743200" cy="3657600"/>
                  <wp:effectExtent l="0" t="0" r="0" b="0"/>
                  <wp:docPr id="1" name="Obrázek 1" descr="D:\Lukas\3504_AOP_Sazava\podklady\TS\mimo_KB\rybnik_zrcadlo\IMG_20170322_1407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Lukas\3504_AOP_Sazava\podklady\TS\mimo_KB\rybnik_zrcadlo\IMG_20170322_1407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365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EC33B0" w14:textId="4921EE21" w:rsidR="00F275F2" w:rsidRPr="00967B6D" w:rsidRDefault="00AC466A" w:rsidP="00F90E79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r w:rsidR="00163D27">
              <w:fldChar w:fldCharType="begin"/>
            </w:r>
            <w:r w:rsidR="00163D27">
              <w:instrText xml:space="preserve"> SEQ Obrázek \* ARABIC </w:instrText>
            </w:r>
            <w:r w:rsidR="00163D27">
              <w:fldChar w:fldCharType="separate"/>
            </w:r>
            <w:r w:rsidR="008B63FE">
              <w:rPr>
                <w:noProof/>
              </w:rPr>
              <w:t>1</w:t>
            </w:r>
            <w:r w:rsidR="00163D27">
              <w:rPr>
                <w:noProof/>
              </w:rPr>
              <w:fldChar w:fldCharType="end"/>
            </w:r>
            <w:r>
              <w:t xml:space="preserve"> </w:t>
            </w:r>
            <w:r w:rsidR="00F90E79">
              <w:t>BP rybníka Zrcadlo</w:t>
            </w:r>
          </w:p>
        </w:tc>
        <w:tc>
          <w:tcPr>
            <w:tcW w:w="4531" w:type="dxa"/>
          </w:tcPr>
          <w:p w14:paraId="0187EEA3" w14:textId="6848B46A" w:rsidR="00AC466A" w:rsidRDefault="00FC7E14" w:rsidP="00AC466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181BF30E" wp14:editId="483E285D">
                  <wp:extent cx="2743200" cy="3657600"/>
                  <wp:effectExtent l="0" t="0" r="0" b="0"/>
                  <wp:docPr id="15" name="Obrázek 15" descr="D:\Lukas\3504_AOP_Sazava\podklady\TS\mimo_KB\rybnik_zrcadlo\IMG_20170322_1406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Lukas\3504_AOP_Sazava\podklady\TS\mimo_KB\rybnik_zrcadlo\IMG_20170322_1406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365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DA94E4" w14:textId="36DD3A8A" w:rsidR="00F275F2" w:rsidRPr="00967B6D" w:rsidRDefault="00AC466A" w:rsidP="00FC7E14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r w:rsidR="00163D27">
              <w:fldChar w:fldCharType="begin"/>
            </w:r>
            <w:r w:rsidR="00163D27">
              <w:instrText xml:space="preserve"> SEQ Obrázek \* ARABIC </w:instrText>
            </w:r>
            <w:r w:rsidR="00163D27">
              <w:fldChar w:fldCharType="separate"/>
            </w:r>
            <w:r w:rsidR="008B63FE">
              <w:rPr>
                <w:noProof/>
              </w:rPr>
              <w:t>2</w:t>
            </w:r>
            <w:r w:rsidR="00163D27">
              <w:rPr>
                <w:noProof/>
              </w:rPr>
              <w:fldChar w:fldCharType="end"/>
            </w:r>
            <w:r>
              <w:t xml:space="preserve"> </w:t>
            </w:r>
            <w:r w:rsidR="00E86EE9">
              <w:t>BP a hladina rybníka Zrcadlo</w:t>
            </w:r>
          </w:p>
        </w:tc>
      </w:tr>
      <w:tr w:rsidR="00C102A9" w:rsidRPr="000B3C51" w14:paraId="7205B8AB" w14:textId="77777777" w:rsidTr="00F0713A">
        <w:trPr>
          <w:trHeight w:val="3997"/>
        </w:trPr>
        <w:tc>
          <w:tcPr>
            <w:tcW w:w="4530" w:type="dxa"/>
          </w:tcPr>
          <w:p w14:paraId="36B03DD9" w14:textId="47C124FB" w:rsidR="00F0713A" w:rsidRDefault="00FC7E14" w:rsidP="00F0713A">
            <w:pPr>
              <w:pStyle w:val="Titulek"/>
              <w:jc w:val="left"/>
            </w:pPr>
            <w:r>
              <w:rPr>
                <w:noProof/>
              </w:rPr>
              <w:drawing>
                <wp:inline distT="0" distB="0" distL="0" distR="0" wp14:anchorId="57B495D0" wp14:editId="45E4243B">
                  <wp:extent cx="2743200" cy="3657600"/>
                  <wp:effectExtent l="0" t="0" r="0" b="0"/>
                  <wp:docPr id="13" name="Obrázek 13" descr="D:\Lukas\3504_AOP_Sazava\podklady\TS\mimo_KB\rybnik_zrcadlo\IMG_20170322_1415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Lukas\3504_AOP_Sazava\podklady\TS\mimo_KB\rybnik_zrcadlo\IMG_20170322_1415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365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9FBC68" w14:textId="6332B416" w:rsidR="00E56F35" w:rsidRPr="00967B6D" w:rsidRDefault="00F0713A" w:rsidP="005E27E5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r w:rsidR="00163D27">
              <w:fldChar w:fldCharType="begin"/>
            </w:r>
            <w:r w:rsidR="00163D27">
              <w:instrText xml:space="preserve"> SEQ Obrázek \* ARABIC </w:instrText>
            </w:r>
            <w:r w:rsidR="00163D27">
              <w:fldChar w:fldCharType="separate"/>
            </w:r>
            <w:r w:rsidR="008B63FE">
              <w:rPr>
                <w:noProof/>
              </w:rPr>
              <w:t>3</w:t>
            </w:r>
            <w:r w:rsidR="00163D27">
              <w:rPr>
                <w:noProof/>
              </w:rPr>
              <w:fldChar w:fldCharType="end"/>
            </w:r>
            <w:r>
              <w:t xml:space="preserve"> </w:t>
            </w:r>
            <w:r w:rsidR="00FC7E14">
              <w:t>vzdušní líc hráze rybníka zrcadlo, na obrázku je patrné sedání tělesa hráze nad trasou odpadního potrubí</w:t>
            </w:r>
          </w:p>
        </w:tc>
        <w:tc>
          <w:tcPr>
            <w:tcW w:w="4531" w:type="dxa"/>
          </w:tcPr>
          <w:p w14:paraId="78303C77" w14:textId="77777777" w:rsidR="00FC7E14" w:rsidRDefault="00FC7E14" w:rsidP="00FC7E14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26CFD3C5" wp14:editId="0DFBFB9E">
                  <wp:extent cx="2743200" cy="3657600"/>
                  <wp:effectExtent l="0" t="0" r="0" b="0"/>
                  <wp:docPr id="6" name="Obrázek 6" descr="D:\Lukas\3504_AOP_Sazava\podklady\TS\mimo_KB\Kamenny_rybnik\IMG_20170322_1436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Lukas\3504_AOP_Sazava\podklady\TS\mimo_KB\Kamenny_rybnik\IMG_20170322_1436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365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41132E" w14:textId="7AC15405" w:rsidR="00841E8F" w:rsidRDefault="00FC7E14" w:rsidP="00FC7E14">
            <w:pPr>
              <w:pStyle w:val="Titulek"/>
              <w:jc w:val="left"/>
            </w:pPr>
            <w:r>
              <w:t xml:space="preserve">Obrázek </w:t>
            </w:r>
            <w:r w:rsidR="00163D27">
              <w:fldChar w:fldCharType="begin"/>
            </w:r>
            <w:r w:rsidR="00163D27">
              <w:instrText xml:space="preserve"> SEQ Obrázek \* ARABIC </w:instrText>
            </w:r>
            <w:r w:rsidR="00163D27">
              <w:fldChar w:fldCharType="separate"/>
            </w:r>
            <w:r w:rsidR="008B63FE">
              <w:rPr>
                <w:noProof/>
              </w:rPr>
              <w:t>4</w:t>
            </w:r>
            <w:r w:rsidR="00163D27">
              <w:rPr>
                <w:noProof/>
              </w:rPr>
              <w:fldChar w:fldCharType="end"/>
            </w:r>
            <w:r>
              <w:t xml:space="preserve"> BP a hladina rybníka Kamenný</w:t>
            </w:r>
          </w:p>
          <w:p w14:paraId="58B9FC02" w14:textId="13426FB1" w:rsidR="00E56F35" w:rsidRPr="00967B6D" w:rsidRDefault="00E56F35" w:rsidP="005E27E5">
            <w:pPr>
              <w:pStyle w:val="Titulek"/>
              <w:jc w:val="left"/>
              <w:rPr>
                <w:lang w:eastAsia="en-US"/>
              </w:rPr>
            </w:pPr>
          </w:p>
        </w:tc>
      </w:tr>
      <w:tr w:rsidR="005E27E5" w:rsidRPr="000B3C51" w14:paraId="7FA4F693" w14:textId="77777777" w:rsidTr="00F0713A">
        <w:trPr>
          <w:trHeight w:val="3997"/>
        </w:trPr>
        <w:tc>
          <w:tcPr>
            <w:tcW w:w="4530" w:type="dxa"/>
          </w:tcPr>
          <w:p w14:paraId="5532A251" w14:textId="77777777" w:rsidR="00F90E79" w:rsidRDefault="00F90E79" w:rsidP="00F90E79">
            <w:pPr>
              <w:pStyle w:val="Titulek"/>
              <w:jc w:val="left"/>
            </w:pPr>
            <w:r>
              <w:rPr>
                <w:noProof/>
              </w:rPr>
              <w:lastRenderedPageBreak/>
              <w:drawing>
                <wp:inline distT="0" distB="0" distL="0" distR="0" wp14:anchorId="4E0DDF4A" wp14:editId="053C0230">
                  <wp:extent cx="2743200" cy="3657600"/>
                  <wp:effectExtent l="0" t="0" r="0" b="0"/>
                  <wp:docPr id="2" name="Obrázek 2" descr="D:\Lukas\3504_AOP_Sazava\podklady\TS\HMF\vse\IMG_20170718_1108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Lukas\3504_AOP_Sazava\podklady\TS\HMF\vse\IMG_20170718_1108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365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89EF9F" w14:textId="1E7439EC" w:rsidR="00F90E79" w:rsidRDefault="00F90E79" w:rsidP="00F90E79">
            <w:pPr>
              <w:pStyle w:val="Titulek"/>
              <w:jc w:val="left"/>
            </w:pPr>
            <w:r>
              <w:t xml:space="preserve">Obrázek </w:t>
            </w:r>
            <w:r w:rsidR="00163D27">
              <w:fldChar w:fldCharType="begin"/>
            </w:r>
            <w:r w:rsidR="00163D27">
              <w:instrText xml:space="preserve"> SEQ Obrázek \* ARABIC </w:instrText>
            </w:r>
            <w:r w:rsidR="00163D27">
              <w:fldChar w:fldCharType="separate"/>
            </w:r>
            <w:r w:rsidR="008B63FE">
              <w:rPr>
                <w:noProof/>
              </w:rPr>
              <w:t>5</w:t>
            </w:r>
            <w:r w:rsidR="00163D27">
              <w:rPr>
                <w:noProof/>
              </w:rPr>
              <w:fldChar w:fldCharType="end"/>
            </w:r>
            <w:r>
              <w:t xml:space="preserve"> BP rybníka Hůrecký</w:t>
            </w:r>
          </w:p>
          <w:p w14:paraId="563BF3C3" w14:textId="228EA3E7" w:rsidR="005E27E5" w:rsidRDefault="005E27E5" w:rsidP="00F0713A">
            <w:pPr>
              <w:pStyle w:val="Titulek"/>
              <w:jc w:val="left"/>
              <w:rPr>
                <w:noProof/>
              </w:rPr>
            </w:pPr>
          </w:p>
        </w:tc>
        <w:tc>
          <w:tcPr>
            <w:tcW w:w="4531" w:type="dxa"/>
          </w:tcPr>
          <w:p w14:paraId="4B7987C7" w14:textId="77777777" w:rsidR="00F90E79" w:rsidRDefault="00F90E79" w:rsidP="00F90E79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27374FD0" wp14:editId="0FFDA380">
                  <wp:extent cx="2743200" cy="3657600"/>
                  <wp:effectExtent l="0" t="0" r="0" b="0"/>
                  <wp:docPr id="9" name="Obrázek 9" descr="D:\Lukas\3504_AOP_Sazava\podklady\TS\mimo_KB\Libohostsky_rybnik\IMG_20170322_1503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Lukas\3504_AOP_Sazava\podklady\TS\mimo_KB\Libohostsky_rybnik\IMG_20170322_1503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365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036E22" w14:textId="3D2A191F" w:rsidR="005E27E5" w:rsidRDefault="00F90E79" w:rsidP="00F90E79">
            <w:pPr>
              <w:pStyle w:val="Titulek"/>
              <w:jc w:val="left"/>
              <w:rPr>
                <w:noProof/>
              </w:rPr>
            </w:pPr>
            <w:r>
              <w:t xml:space="preserve">Obrázek </w:t>
            </w:r>
            <w:r w:rsidR="00163D27">
              <w:fldChar w:fldCharType="begin"/>
            </w:r>
            <w:r w:rsidR="00163D27">
              <w:instrText xml:space="preserve"> SEQ Obrázek \* ARABIC </w:instrText>
            </w:r>
            <w:r w:rsidR="00163D27">
              <w:fldChar w:fldCharType="separate"/>
            </w:r>
            <w:r w:rsidR="008B63FE">
              <w:rPr>
                <w:noProof/>
              </w:rPr>
              <w:t>6</w:t>
            </w:r>
            <w:r w:rsidR="00163D27">
              <w:rPr>
                <w:noProof/>
              </w:rPr>
              <w:fldChar w:fldCharType="end"/>
            </w:r>
            <w:r>
              <w:t xml:space="preserve"> BP rybníka Libohošťský</w:t>
            </w:r>
          </w:p>
        </w:tc>
      </w:tr>
    </w:tbl>
    <w:p w14:paraId="608A7BD8" w14:textId="77777777" w:rsidR="00F275F2" w:rsidRPr="00F275F2" w:rsidRDefault="00F275F2" w:rsidP="00F275F2">
      <w:pPr>
        <w:rPr>
          <w:lang w:eastAsia="en-US"/>
        </w:rPr>
      </w:pPr>
    </w:p>
    <w:p w14:paraId="3BBDF3E5" w14:textId="55209717" w:rsidR="00605C96" w:rsidRDefault="00605C96">
      <w:pPr>
        <w:spacing w:after="0" w:line="240" w:lineRule="auto"/>
        <w:jc w:val="left"/>
      </w:pPr>
      <w:r>
        <w:br w:type="page"/>
      </w:r>
    </w:p>
    <w:p w14:paraId="5E5124CC" w14:textId="77777777" w:rsidR="009C21E6" w:rsidRPr="0035071A" w:rsidRDefault="009C21E6" w:rsidP="0035071A"/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5"/>
        <w:gridCol w:w="4986"/>
      </w:tblGrid>
      <w:tr w:rsidR="00A46F94" w:rsidRPr="00596B10" w14:paraId="67974244" w14:textId="77777777" w:rsidTr="00894C1A">
        <w:tc>
          <w:tcPr>
            <w:tcW w:w="4075" w:type="dxa"/>
          </w:tcPr>
          <w:p w14:paraId="01427DA6" w14:textId="7CAF8D26" w:rsidR="00A46F94" w:rsidRPr="00894C1A" w:rsidRDefault="00092D4E" w:rsidP="006C14F6">
            <w:r w:rsidRPr="00894C1A">
              <w:rPr>
                <w:b/>
              </w:rPr>
              <w:t>SO 0</w:t>
            </w:r>
            <w:r w:rsidR="006C14F6">
              <w:rPr>
                <w:b/>
              </w:rPr>
              <w:t>1</w:t>
            </w:r>
            <w:r w:rsidR="00163D27">
              <w:rPr>
                <w:b/>
              </w:rPr>
              <w:t xml:space="preserve"> </w:t>
            </w:r>
            <w:r w:rsidRPr="00894C1A">
              <w:rPr>
                <w:b/>
              </w:rPr>
              <w:t>a</w:t>
            </w:r>
            <w:r w:rsidRPr="00894C1A">
              <w:t xml:space="preserve"> </w:t>
            </w:r>
            <w:r w:rsidR="00163D27">
              <w:t>O</w:t>
            </w:r>
            <w:r w:rsidR="006C14F6">
              <w:t>prava hráze rybníka Zrcadlo</w:t>
            </w:r>
          </w:p>
          <w:p w14:paraId="6EDAFA88" w14:textId="4A088021" w:rsidR="00A46F94" w:rsidRDefault="00092D4E" w:rsidP="006C14F6">
            <w:pPr>
              <w:rPr>
                <w:bCs/>
              </w:rPr>
            </w:pPr>
            <w:r w:rsidRPr="00894C1A">
              <w:rPr>
                <w:b/>
              </w:rPr>
              <w:t>SO 0</w:t>
            </w:r>
            <w:r w:rsidR="006C14F6">
              <w:rPr>
                <w:b/>
              </w:rPr>
              <w:t>1</w:t>
            </w:r>
            <w:r w:rsidR="00163D27">
              <w:rPr>
                <w:b/>
              </w:rPr>
              <w:t xml:space="preserve"> </w:t>
            </w:r>
            <w:r w:rsidR="007C4F30" w:rsidRPr="00894C1A">
              <w:rPr>
                <w:b/>
              </w:rPr>
              <w:t>b</w:t>
            </w:r>
            <w:r w:rsidR="0035071A" w:rsidRPr="00894C1A">
              <w:rPr>
                <w:b/>
              </w:rPr>
              <w:t xml:space="preserve"> </w:t>
            </w:r>
            <w:r w:rsidR="006C14F6">
              <w:rPr>
                <w:bCs/>
              </w:rPr>
              <w:t>Řízení kaskády rybníků při povodni</w:t>
            </w:r>
          </w:p>
          <w:p w14:paraId="61CA1A35" w14:textId="77777777" w:rsidR="00A46F94" w:rsidRPr="00F55657" w:rsidRDefault="00A46F94" w:rsidP="006C14F6">
            <w:pPr>
              <w:rPr>
                <w:highlight w:val="yellow"/>
              </w:rPr>
            </w:pPr>
          </w:p>
        </w:tc>
        <w:tc>
          <w:tcPr>
            <w:tcW w:w="4986" w:type="dxa"/>
            <w:vMerge w:val="restart"/>
          </w:tcPr>
          <w:p w14:paraId="215C50BA" w14:textId="7C5821DD" w:rsidR="00894C1A" w:rsidRDefault="006C14F6" w:rsidP="00894C1A">
            <w:pPr>
              <w:keepNext/>
            </w:pPr>
            <w:r>
              <w:rPr>
                <w:noProof/>
                <w:highlight w:val="yellow"/>
              </w:rPr>
              <w:drawing>
                <wp:inline distT="0" distB="0" distL="0" distR="0" wp14:anchorId="447B9948" wp14:editId="10FE06D0">
                  <wp:extent cx="3000375" cy="4238625"/>
                  <wp:effectExtent l="0" t="0" r="9525" b="9525"/>
                  <wp:docPr id="18" name="Obrázek 18" descr="H:\__PLANOVANI_KONCEPCE\3504_AOP_SAZAVA\PRACOVNI\Janovicky_potok\obrazky_zprava\navrh\titulky_SO\SO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:\__PLANOVANI_KONCEPCE\3504_AOP_SAZAVA\PRACOVNI\Janovicky_potok\obrazky_zprava\navrh\titulky_SO\SO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423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91B181" w14:textId="5067C212" w:rsidR="00894C1A" w:rsidRDefault="00894C1A" w:rsidP="00894C1A">
            <w:pPr>
              <w:pStyle w:val="Titulek"/>
            </w:pPr>
            <w:r>
              <w:t xml:space="preserve">Obrázek </w:t>
            </w:r>
            <w:r w:rsidR="00163D27">
              <w:fldChar w:fldCharType="begin"/>
            </w:r>
            <w:r w:rsidR="00163D27">
              <w:instrText xml:space="preserve"> SEQ Obrázek \* ARABIC </w:instrText>
            </w:r>
            <w:r w:rsidR="00163D27">
              <w:fldChar w:fldCharType="separate"/>
            </w:r>
            <w:r w:rsidR="008B63FE">
              <w:rPr>
                <w:noProof/>
              </w:rPr>
              <w:t>7</w:t>
            </w:r>
            <w:r w:rsidR="00163D27">
              <w:rPr>
                <w:noProof/>
              </w:rPr>
              <w:fldChar w:fldCharType="end"/>
            </w:r>
            <w:r>
              <w:t>přehledná situace opatření</w:t>
            </w:r>
          </w:p>
          <w:p w14:paraId="09539C13" w14:textId="77777777" w:rsidR="00A46F94" w:rsidRPr="00F55657" w:rsidRDefault="00A46F94" w:rsidP="00894C1A">
            <w:pPr>
              <w:rPr>
                <w:highlight w:val="yellow"/>
              </w:rPr>
            </w:pPr>
          </w:p>
        </w:tc>
      </w:tr>
      <w:tr w:rsidR="00A46F94" w14:paraId="37797843" w14:textId="77777777" w:rsidTr="00894C1A">
        <w:tc>
          <w:tcPr>
            <w:tcW w:w="4075" w:type="dxa"/>
            <w:vAlign w:val="bottom"/>
          </w:tcPr>
          <w:p w14:paraId="30D621D7" w14:textId="77777777" w:rsidR="00A46F94" w:rsidRPr="00F55657" w:rsidRDefault="00A46F94" w:rsidP="00077EA0">
            <w:pPr>
              <w:jc w:val="right"/>
              <w:rPr>
                <w:highlight w:val="yellow"/>
              </w:rPr>
            </w:pPr>
          </w:p>
        </w:tc>
        <w:tc>
          <w:tcPr>
            <w:tcW w:w="4986" w:type="dxa"/>
            <w:vMerge/>
          </w:tcPr>
          <w:p w14:paraId="21DD079B" w14:textId="77777777" w:rsidR="00A46F94" w:rsidRPr="00F55657" w:rsidRDefault="00A46F94" w:rsidP="009C21E6">
            <w:pPr>
              <w:rPr>
                <w:noProof/>
                <w:highlight w:val="yellow"/>
              </w:rPr>
            </w:pPr>
          </w:p>
        </w:tc>
      </w:tr>
    </w:tbl>
    <w:p w14:paraId="4A076999" w14:textId="181861DC" w:rsidR="00B04353" w:rsidRPr="00990323" w:rsidRDefault="009D2A75" w:rsidP="000961B4">
      <w:pPr>
        <w:pStyle w:val="Nadpis2"/>
        <w:ind w:left="-540" w:firstLine="0"/>
      </w:pPr>
      <w:bookmarkStart w:id="13" w:name="_Toc510100042"/>
      <w:r>
        <w:t xml:space="preserve">SO </w:t>
      </w:r>
      <w:r w:rsidR="00596B10">
        <w:t>0</w:t>
      </w:r>
      <w:r w:rsidR="006C14F6">
        <w:t>1</w:t>
      </w:r>
      <w:r w:rsidR="00077EA0">
        <w:t xml:space="preserve"> </w:t>
      </w:r>
      <w:r w:rsidR="00163D27">
        <w:t>a</w:t>
      </w:r>
      <w:r w:rsidR="009B48C5">
        <w:t xml:space="preserve"> </w:t>
      </w:r>
      <w:r w:rsidR="00163D27">
        <w:t>O</w:t>
      </w:r>
      <w:r w:rsidR="006C14F6">
        <w:t>prava hráze rybníka zrcadlo</w:t>
      </w:r>
      <w:bookmarkEnd w:id="13"/>
    </w:p>
    <w:p w14:paraId="35C9B7BA" w14:textId="72BF5948" w:rsidR="006C14F6" w:rsidRDefault="006C14F6" w:rsidP="006C14F6">
      <w:pPr>
        <w:ind w:left="-540"/>
      </w:pPr>
      <w:r>
        <w:t>Zaplavení paty svahu vzdušního líce není z hlediska stavu hráze příznivé. Řešení je možné dvojím způsobem. První způsob zahrnuje odvodnění nivy pod hrází, hladina bude svedena do odpadního koryta. Toto řešení není příznivé z hlediska ekologie, protože existující mokřad je cenným biotopem. Druhý způsob zahrnuje zpevnění paty svahu hráze kamenným záhozem. Tento způsob je doporučen.</w:t>
      </w:r>
    </w:p>
    <w:p w14:paraId="169A2E31" w14:textId="2089CFAC" w:rsidR="006C14F6" w:rsidRDefault="006C14F6" w:rsidP="006C14F6">
      <w:pPr>
        <w:ind w:left="-540"/>
      </w:pPr>
      <w:r>
        <w:t>Lokální porucha hráze, která se projevuje trhlinou nad osou odpadního potrubí, je závažnější problém. Může být způsobena prouděním vody kolem odpadního potrubí. Je doporučeno hráz v místě poruchy odtěžit, až na odpadní potrubí, provést opravu poruchy na potrubí a následně zpět navézt zeminu a zhutnit. Všechny práce a postupy je nutné provádět v souladu s normou ČSN 75 2410 Malé vodní nádrže.</w:t>
      </w:r>
    </w:p>
    <w:p w14:paraId="0589F30C" w14:textId="33254EA7" w:rsidR="00AC2148" w:rsidRDefault="009D2A75" w:rsidP="001D4923">
      <w:pPr>
        <w:pStyle w:val="Nadpis2"/>
        <w:ind w:left="-540" w:firstLine="0"/>
      </w:pPr>
      <w:bookmarkStart w:id="14" w:name="_Toc510100043"/>
      <w:r>
        <w:t>SO 0</w:t>
      </w:r>
      <w:r w:rsidR="006C14F6">
        <w:t>1</w:t>
      </w:r>
      <w:r w:rsidR="00163D27">
        <w:t xml:space="preserve"> b</w:t>
      </w:r>
      <w:r w:rsidRPr="00990323">
        <w:t xml:space="preserve"> </w:t>
      </w:r>
      <w:r w:rsidR="00163D27">
        <w:t>Ř</w:t>
      </w:r>
      <w:r w:rsidR="001D4923">
        <w:t>ízení kaskády rybníků při povodni</w:t>
      </w:r>
      <w:bookmarkEnd w:id="14"/>
    </w:p>
    <w:p w14:paraId="122233F9" w14:textId="7B6D719F" w:rsidR="00C829EC" w:rsidRDefault="001D4923" w:rsidP="009111ED">
      <w:pPr>
        <w:autoSpaceDE w:val="0"/>
        <w:autoSpaceDN w:val="0"/>
        <w:adjustRightInd w:val="0"/>
        <w:spacing w:after="0" w:line="240" w:lineRule="auto"/>
        <w:ind w:left="-540"/>
        <w:rPr>
          <w:lang w:eastAsia="en-US"/>
        </w:rPr>
      </w:pPr>
      <w:r>
        <w:rPr>
          <w:lang w:eastAsia="en-US"/>
        </w:rPr>
        <w:t>Využití retenčního objemu rybníků je posuzováno za předpokladu snížení hladiny stálého nadržení o 0.1 nebo 0.2 m pod kótu BP. Posouzení bylo provedeno orientačně poměrem objemu teoretické povodňové vlny k objemu takto získaných retenčních prostorů. Vzhledem k poloze rybníků v horní části povodí Janovického potoka je tímto způsobem možné</w:t>
      </w:r>
      <w:r w:rsidR="00244DFD">
        <w:rPr>
          <w:lang w:eastAsia="en-US"/>
        </w:rPr>
        <w:t xml:space="preserve"> v určité omezené míře</w:t>
      </w:r>
      <w:r>
        <w:rPr>
          <w:lang w:eastAsia="en-US"/>
        </w:rPr>
        <w:t xml:space="preserve"> ovlivňovat průbě</w:t>
      </w:r>
      <w:r w:rsidR="00163D27">
        <w:rPr>
          <w:lang w:eastAsia="en-US"/>
        </w:rPr>
        <w:t>h povodně v lokalitě Zahrádka a </w:t>
      </w:r>
      <w:proofErr w:type="spellStart"/>
      <w:r>
        <w:rPr>
          <w:lang w:eastAsia="en-US"/>
        </w:rPr>
        <w:t>Libeč</w:t>
      </w:r>
      <w:proofErr w:type="spellEnd"/>
      <w:r>
        <w:rPr>
          <w:lang w:eastAsia="en-US"/>
        </w:rPr>
        <w:t>. Níže po toku je již vliv rybníků zcela zanedbatelný.</w:t>
      </w:r>
    </w:p>
    <w:p w14:paraId="22D1F3E3" w14:textId="423B3F22" w:rsidR="001D4923" w:rsidRDefault="001D4923" w:rsidP="00244DFD">
      <w:pPr>
        <w:autoSpaceDE w:val="0"/>
        <w:autoSpaceDN w:val="0"/>
        <w:adjustRightInd w:val="0"/>
        <w:spacing w:after="0" w:line="240" w:lineRule="auto"/>
        <w:rPr>
          <w:lang w:eastAsia="en-US"/>
        </w:rPr>
      </w:pPr>
      <w:r>
        <w:rPr>
          <w:lang w:eastAsia="en-US"/>
        </w:rPr>
        <w:lastRenderedPageBreak/>
        <w:t xml:space="preserve">Kromě trvalého snížení hladiny stálého nadržení je vhodné dodržovat základní pravidla řízení kaskády při povodni. Kaskáda musí být vypouštěna takzvaně odspodu, tím operativně vznikají retenční prostory v níže položených nádržích, zejména rybník Libohošťský. </w:t>
      </w:r>
      <w:r w:rsidR="00244DFD">
        <w:rPr>
          <w:lang w:eastAsia="en-US"/>
        </w:rPr>
        <w:t xml:space="preserve">Při TS bylo zjištěno, že hladina rybníka zrcadlo je držena 40 cm pod úrovní stavidel BP. Toto je velmi dobrá situace, která umožnuje v případě zvýšeného přítoku do rybníka Zrcadlo poskytnout dostatek času na manipulaci v nejnižším rybníku </w:t>
      </w:r>
      <w:proofErr w:type="spellStart"/>
      <w:r w:rsidR="00244DFD">
        <w:rPr>
          <w:lang w:eastAsia="en-US"/>
        </w:rPr>
        <w:t>Libohošťském</w:t>
      </w:r>
      <w:proofErr w:type="spellEnd"/>
      <w:r w:rsidR="00244DFD">
        <w:rPr>
          <w:lang w:eastAsia="en-US"/>
        </w:rPr>
        <w:t>.</w:t>
      </w:r>
    </w:p>
    <w:p w14:paraId="749466BB" w14:textId="77777777" w:rsidR="00C829EC" w:rsidRPr="00C829EC" w:rsidRDefault="00C829EC" w:rsidP="00C829EC"/>
    <w:p w14:paraId="2AC0B8EA" w14:textId="30ACD0A2" w:rsidR="004C2067" w:rsidRPr="00C1159E" w:rsidRDefault="00163D27" w:rsidP="00A320DF">
      <w:pPr>
        <w:pStyle w:val="Nadpis2"/>
      </w:pPr>
      <w:r>
        <w:t xml:space="preserve"> </w:t>
      </w:r>
      <w:bookmarkStart w:id="15" w:name="_Toc510100044"/>
      <w:r w:rsidR="00A320DF" w:rsidRPr="00C1159E">
        <w:t>Územní střety</w:t>
      </w:r>
      <w:bookmarkEnd w:id="15"/>
    </w:p>
    <w:p w14:paraId="46C30D6D" w14:textId="25D87D3D" w:rsidR="00CB1896" w:rsidRPr="00C1159E" w:rsidRDefault="009111ED" w:rsidP="00862DFB">
      <w:r>
        <w:t xml:space="preserve">Opatření není v územním střetu s inženýrskými sítěmi ani prvky ochrany přírody. </w:t>
      </w:r>
      <w:r w:rsidR="00744E37">
        <w:t xml:space="preserve">Případné územní střety jsou zobrazeny v podrobné </w:t>
      </w:r>
      <w:proofErr w:type="gramStart"/>
      <w:r w:rsidR="00744E37">
        <w:t>situaci B.3.SO</w:t>
      </w:r>
      <w:proofErr w:type="gramEnd"/>
      <w:r w:rsidR="00744E37">
        <w:t xml:space="preserve"> 01.1</w:t>
      </w:r>
    </w:p>
    <w:p w14:paraId="366ED38D" w14:textId="70CC91AB" w:rsidR="007015E7" w:rsidRPr="00A66237" w:rsidRDefault="00163D27" w:rsidP="007015E7">
      <w:pPr>
        <w:pStyle w:val="Nadpis2"/>
      </w:pPr>
      <w:r>
        <w:t xml:space="preserve"> </w:t>
      </w:r>
      <w:bookmarkStart w:id="16" w:name="_Toc510100045"/>
      <w:r w:rsidR="007015E7" w:rsidRPr="00A66237">
        <w:t>Majetkoprávní situace</w:t>
      </w:r>
      <w:bookmarkEnd w:id="16"/>
    </w:p>
    <w:p w14:paraId="54B6A5E2" w14:textId="72FD3D83" w:rsidR="007015E7" w:rsidRPr="00A66237" w:rsidRDefault="009111ED" w:rsidP="007015E7">
      <w:r>
        <w:t xml:space="preserve">Opatření SO 02 c je navrženo na soukromém pozemku, navíc obsahuje jednu stavbu využívanou jako přístřešek pro zahradní a zemědělskou techniku. </w:t>
      </w:r>
      <w:r w:rsidR="00F64DC6">
        <w:t>Vlastník dotčeného pozemku je stejný jako vlastník pozemku</w:t>
      </w:r>
      <w:r w:rsidR="00163D27">
        <w:t>,</w:t>
      </w:r>
      <w:r w:rsidR="00F64DC6">
        <w:t xml:space="preserve"> který bude realizací opatření ochráněn.</w:t>
      </w:r>
    </w:p>
    <w:p w14:paraId="7E06AAE3" w14:textId="77777777" w:rsidR="00A66237" w:rsidRDefault="00A66237">
      <w:pPr>
        <w:spacing w:after="0" w:line="240" w:lineRule="auto"/>
        <w:jc w:val="left"/>
        <w:rPr>
          <w:rFonts w:ascii="Tw Cen MT Condensed" w:hAnsi="Tw Cen MT Condensed"/>
          <w:b/>
          <w:bCs/>
          <w:caps/>
          <w:sz w:val="36"/>
        </w:rPr>
      </w:pPr>
      <w:r>
        <w:br w:type="page"/>
      </w:r>
    </w:p>
    <w:p w14:paraId="60D6B3DC" w14:textId="77777777" w:rsidR="00D422FD" w:rsidRPr="00FE6F44" w:rsidRDefault="002C191F" w:rsidP="00A74C1D">
      <w:pPr>
        <w:pStyle w:val="Nadpis1"/>
      </w:pPr>
      <w:bookmarkStart w:id="17" w:name="_Toc510100046"/>
      <w:r w:rsidRPr="00FE6F44">
        <w:lastRenderedPageBreak/>
        <w:t>Přílohy</w:t>
      </w:r>
      <w:bookmarkEnd w:id="17"/>
    </w:p>
    <w:p w14:paraId="27BEE041" w14:textId="77777777" w:rsidR="002C191F" w:rsidRPr="00FE6F44" w:rsidRDefault="00FE6F44" w:rsidP="002C191F">
      <w:pPr>
        <w:pStyle w:val="Odstavecseseznamem"/>
        <w:numPr>
          <w:ilvl w:val="0"/>
          <w:numId w:val="41"/>
        </w:numPr>
      </w:pPr>
      <w:r w:rsidRPr="00FE6F44">
        <w:t>Tabulková část</w:t>
      </w:r>
    </w:p>
    <w:p w14:paraId="1D710651" w14:textId="4468C8F3" w:rsidR="007C0B77" w:rsidRDefault="007C0B77" w:rsidP="00FD2C98">
      <w:pPr>
        <w:pStyle w:val="Odstavecseseznamem"/>
        <w:numPr>
          <w:ilvl w:val="1"/>
          <w:numId w:val="41"/>
        </w:numPr>
        <w:ind w:left="1276"/>
      </w:pPr>
      <w:proofErr w:type="gramStart"/>
      <w:r w:rsidRPr="00FE6F44">
        <w:t>B.2.SO</w:t>
      </w:r>
      <w:proofErr w:type="gramEnd"/>
      <w:r w:rsidRPr="00FE6F44">
        <w:t xml:space="preserve"> 0</w:t>
      </w:r>
      <w:r w:rsidR="00FD2C98">
        <w:t>1</w:t>
      </w:r>
      <w:r w:rsidRPr="00FE6F44">
        <w:t xml:space="preserve">.1 - </w:t>
      </w:r>
      <w:r>
        <w:t>Výpočet účinnosti navrhovaných opatření</w:t>
      </w:r>
    </w:p>
    <w:p w14:paraId="350DDBCC" w14:textId="77777777" w:rsidR="002C191F" w:rsidRPr="00F45379" w:rsidRDefault="002C191F" w:rsidP="002C191F">
      <w:pPr>
        <w:pStyle w:val="Odstavecseseznamem"/>
        <w:numPr>
          <w:ilvl w:val="0"/>
          <w:numId w:val="41"/>
        </w:numPr>
      </w:pPr>
      <w:r w:rsidRPr="00F45379">
        <w:t>Grafická část:</w:t>
      </w:r>
    </w:p>
    <w:p w14:paraId="6FB5F82C" w14:textId="1353C9A6" w:rsidR="002C191F" w:rsidRDefault="002C191F" w:rsidP="00F64DC6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</w:t>
      </w:r>
      <w:r w:rsidR="00E2346A" w:rsidRPr="00093F24">
        <w:t>.SO</w:t>
      </w:r>
      <w:proofErr w:type="gramEnd"/>
      <w:r w:rsidRPr="00093F24">
        <w:t xml:space="preserve"> 0</w:t>
      </w:r>
      <w:r w:rsidR="00FD2C98">
        <w:t>1</w:t>
      </w:r>
      <w:r w:rsidRPr="00093F24">
        <w:t>.1</w:t>
      </w:r>
      <w:r w:rsidR="00862DFB">
        <w:t>a</w:t>
      </w:r>
      <w:r w:rsidR="00F64DC6">
        <w:t>bc</w:t>
      </w:r>
      <w:r w:rsidR="00FD2C98">
        <w:t>d</w:t>
      </w:r>
      <w:r w:rsidRPr="00093F24">
        <w:t xml:space="preserve"> - Podrobn</w:t>
      </w:r>
      <w:r w:rsidR="00E2346A" w:rsidRPr="00093F24">
        <w:t>á situace navrhovaného opatření</w:t>
      </w:r>
    </w:p>
    <w:p w14:paraId="7478A87A" w14:textId="6F315162" w:rsidR="00862DFB" w:rsidRDefault="002C191F" w:rsidP="00FD2C98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</w:t>
      </w:r>
      <w:r w:rsidR="00E2346A" w:rsidRPr="00093F24">
        <w:t>.SO</w:t>
      </w:r>
      <w:proofErr w:type="gramEnd"/>
      <w:r w:rsidRPr="00093F24">
        <w:t xml:space="preserve"> 0</w:t>
      </w:r>
      <w:r w:rsidR="00FD2C98">
        <w:t>1</w:t>
      </w:r>
      <w:r w:rsidRPr="00093F24">
        <w:t>.3</w:t>
      </w:r>
      <w:r w:rsidR="00C1159E" w:rsidRPr="00093F24">
        <w:t>a</w:t>
      </w:r>
      <w:r w:rsidRPr="00093F24">
        <w:t xml:space="preserve"> </w:t>
      </w:r>
      <w:r w:rsidR="005C162A" w:rsidRPr="00093F24">
        <w:t>-</w:t>
      </w:r>
      <w:r w:rsidRPr="00093F24">
        <w:t xml:space="preserve"> </w:t>
      </w:r>
      <w:r w:rsidR="00E2346A" w:rsidRPr="00093F24">
        <w:t xml:space="preserve">Vzorový </w:t>
      </w:r>
      <w:r w:rsidR="00862DFB">
        <w:t>příčný profil navrhovaným opatřením</w:t>
      </w:r>
    </w:p>
    <w:p w14:paraId="3160EB81" w14:textId="77777777" w:rsidR="0072777F" w:rsidRPr="00943EA3" w:rsidRDefault="0072777F" w:rsidP="0072777F">
      <w:pPr>
        <w:pStyle w:val="Odstavecseseznamem"/>
        <w:ind w:left="1276"/>
      </w:pPr>
    </w:p>
    <w:sectPr w:rsidR="0072777F" w:rsidRPr="00943EA3" w:rsidSect="006C14F6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pgSz w:w="11906" w:h="16838" w:code="9"/>
      <w:pgMar w:top="1276" w:right="1134" w:bottom="1134" w:left="162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1310F84" w14:textId="77777777" w:rsidR="006D6262" w:rsidRDefault="006D6262" w:rsidP="002C24E4">
      <w:r>
        <w:separator/>
      </w:r>
    </w:p>
  </w:endnote>
  <w:endnote w:type="continuationSeparator" w:id="0">
    <w:p w14:paraId="2FFA8CB0" w14:textId="77777777" w:rsidR="006D6262" w:rsidRDefault="006D6262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231"/>
    </w:tblGrid>
    <w:tr w:rsidR="006D6262" w:rsidRPr="00C83297" w14:paraId="2EAAD70B" w14:textId="77777777" w:rsidTr="00C83297">
      <w:tc>
        <w:tcPr>
          <w:tcW w:w="9231" w:type="dxa"/>
        </w:tcPr>
        <w:p w14:paraId="4CC0271C" w14:textId="77777777" w:rsidR="006D6262" w:rsidRPr="00C83297" w:rsidRDefault="006D6262" w:rsidP="00C83297">
          <w:pPr>
            <w:pStyle w:val="Zpat"/>
            <w:spacing w:after="0"/>
            <w:rPr>
              <w:sz w:val="6"/>
              <w:szCs w:val="6"/>
            </w:rPr>
          </w:pPr>
        </w:p>
        <w:p w14:paraId="02A92987" w14:textId="77777777" w:rsidR="006D6262" w:rsidRPr="00C83297" w:rsidRDefault="006D6262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700736" behindDoc="0" locked="0" layoutInCell="1" allowOverlap="1" wp14:anchorId="312274D4" wp14:editId="11E8AF4D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53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>
            <w:rPr>
              <w:noProof/>
              <w:sz w:val="20"/>
            </w:rPr>
            <w:t>2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r w:rsidR="00163D27">
            <w:fldChar w:fldCharType="begin"/>
          </w:r>
          <w:r w:rsidR="00163D27">
            <w:instrText xml:space="preserve"> NUMPAGES   \* MERGEFORMAT </w:instrText>
          </w:r>
          <w:r w:rsidR="00163D27">
            <w:fldChar w:fldCharType="separate"/>
          </w:r>
          <w:r w:rsidR="008B63FE" w:rsidRPr="008B63FE">
            <w:rPr>
              <w:noProof/>
              <w:sz w:val="20"/>
            </w:rPr>
            <w:t>7</w:t>
          </w:r>
          <w:r w:rsidR="00163D27">
            <w:rPr>
              <w:noProof/>
              <w:sz w:val="20"/>
            </w:rPr>
            <w:fldChar w:fldCharType="end"/>
          </w:r>
        </w:p>
      </w:tc>
    </w:tr>
  </w:tbl>
  <w:p w14:paraId="6B0880E9" w14:textId="77777777" w:rsidR="006D6262" w:rsidRPr="002C4DBD" w:rsidRDefault="006D6262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99712" behindDoc="0" locked="0" layoutInCell="1" allowOverlap="1" wp14:anchorId="2699DEFD" wp14:editId="780C445B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54" name="Obrázek 54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39482360"/>
      <w:docPartObj>
        <w:docPartGallery w:val="Page Numbers (Bottom of Page)"/>
        <w:docPartUnique/>
      </w:docPartObj>
    </w:sdtPr>
    <w:sdtEndPr/>
    <w:sdtContent>
      <w:p w14:paraId="65D77719" w14:textId="77777777" w:rsidR="006D6262" w:rsidRPr="0098640F" w:rsidRDefault="006D6262" w:rsidP="0098640F">
        <w:pPr>
          <w:pStyle w:val="Zpat"/>
          <w:pBdr>
            <w:top w:val="single" w:sz="4" w:space="1" w:color="auto"/>
          </w:pBdr>
          <w:jc w:val="center"/>
        </w:pPr>
        <w:r>
          <w:rPr>
            <w:lang w:val="en-US"/>
          </w:rPr>
          <w:t>[</w:t>
        </w:r>
        <w:r w:rsidRPr="0098640F">
          <w:fldChar w:fldCharType="begin"/>
        </w:r>
        <w:r w:rsidRPr="0098640F">
          <w:instrText>PAGE   \* MERGEFORMAT</w:instrText>
        </w:r>
        <w:r w:rsidRPr="0098640F">
          <w:fldChar w:fldCharType="separate"/>
        </w:r>
        <w:r w:rsidR="00163D27">
          <w:rPr>
            <w:noProof/>
          </w:rPr>
          <w:t>2</w:t>
        </w:r>
        <w:r w:rsidRPr="0098640F">
          <w:fldChar w:fldCharType="end"/>
        </w:r>
        <w:r>
          <w:rPr>
            <w:lang w:val="en-US"/>
          </w:rPr>
          <w:t>]</w:t>
        </w:r>
      </w:p>
    </w:sdtContent>
  </w:sdt>
  <w:p w14:paraId="1600E7EE" w14:textId="77777777" w:rsidR="006D6262" w:rsidRPr="0098640F" w:rsidRDefault="006D6262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36CF68C" w14:textId="77777777" w:rsidR="006D6262" w:rsidRDefault="006D6262" w:rsidP="002C24E4">
      <w:r>
        <w:separator/>
      </w:r>
    </w:p>
  </w:footnote>
  <w:footnote w:type="continuationSeparator" w:id="0">
    <w:p w14:paraId="69C3FB4C" w14:textId="77777777" w:rsidR="006D6262" w:rsidRDefault="006D6262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1FE58E" w14:textId="77777777" w:rsidR="006D6262" w:rsidRPr="002C4DBD" w:rsidRDefault="006D6262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7216" behindDoc="0" locked="0" layoutInCell="1" allowOverlap="1" wp14:anchorId="50D41E61" wp14:editId="749E4D6C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51" name="Obrázek 51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69504" behindDoc="0" locked="0" layoutInCell="1" allowOverlap="1" wp14:anchorId="780D0E6F" wp14:editId="27EFAF3D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52" name="Obrázek 52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sz w:val="20"/>
      </w:rPr>
      <w:t>Studie odtokových poměrů vč. návrhů možných protipovodňových opatření v povodí Rožanského p.</w:t>
    </w:r>
  </w:p>
  <w:p w14:paraId="1FB654AD" w14:textId="77777777" w:rsidR="006D6262" w:rsidRPr="002C4DBD" w:rsidRDefault="006D6262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3499/002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69262D" w14:textId="77777777" w:rsidR="006D6262" w:rsidRDefault="006D6262" w:rsidP="000B3C51">
    <w:pPr>
      <w:pStyle w:val="Zhlav"/>
      <w:pBdr>
        <w:bottom w:val="single" w:sz="2" w:space="1" w:color="auto"/>
      </w:pBdr>
      <w:jc w:val="right"/>
      <w:rPr>
        <w:rFonts w:ascii="Arial Narrow" w:hAnsi="Arial Narrow"/>
        <w:sz w:val="18"/>
        <w:szCs w:val="18"/>
      </w:rPr>
    </w:pPr>
    <w:r w:rsidRPr="00923894">
      <w:rPr>
        <w:rFonts w:ascii="Arial Narrow" w:hAnsi="Arial Narrow"/>
        <w:sz w:val="18"/>
      </w:rPr>
      <w:t>Studie odtokových poměrů včetně návrhů možných protipovodňových opatření v povodí Sázavy</w:t>
    </w:r>
    <w:r>
      <w:rPr>
        <w:rFonts w:ascii="Arial Narrow" w:hAnsi="Arial Narrow"/>
        <w:caps/>
        <w:sz w:val="18"/>
        <w:szCs w:val="18"/>
      </w:rPr>
      <w:br/>
    </w:r>
    <w:r>
      <w:rPr>
        <w:rFonts w:ascii="Arial Narrow" w:hAnsi="Arial Narrow"/>
        <w:sz w:val="18"/>
        <w:szCs w:val="18"/>
      </w:rPr>
      <w:t>B – NÁVRHOVÁ ČÁST – povodí JANOVICKEHO POTOKA</w:t>
    </w:r>
  </w:p>
  <w:p w14:paraId="53EA65D0" w14:textId="1DA14A16" w:rsidR="006D6262" w:rsidRPr="0098640F" w:rsidRDefault="000909EE" w:rsidP="00122D60">
    <w:pPr>
      <w:pStyle w:val="Zhlav"/>
      <w:pBdr>
        <w:bottom w:val="single" w:sz="2" w:space="1" w:color="auto"/>
      </w:pBdr>
      <w:jc w:val="right"/>
      <w:rPr>
        <w:rFonts w:ascii="Arial Narrow" w:hAnsi="Arial Narrow"/>
        <w:caps/>
        <w:sz w:val="18"/>
        <w:szCs w:val="18"/>
      </w:rPr>
    </w:pPr>
    <w:proofErr w:type="gramStart"/>
    <w:r>
      <w:rPr>
        <w:rFonts w:ascii="Arial Narrow" w:hAnsi="Arial Narrow"/>
        <w:caps/>
        <w:sz w:val="18"/>
        <w:szCs w:val="18"/>
      </w:rPr>
      <w:t>B.1.SO</w:t>
    </w:r>
    <w:proofErr w:type="gramEnd"/>
    <w:r>
      <w:rPr>
        <w:rFonts w:ascii="Arial Narrow" w:hAnsi="Arial Narrow"/>
        <w:caps/>
        <w:sz w:val="18"/>
        <w:szCs w:val="18"/>
      </w:rPr>
      <w:t xml:space="preserve"> 0</w:t>
    </w:r>
    <w:r w:rsidR="00122D60">
      <w:rPr>
        <w:rFonts w:ascii="Arial Narrow" w:hAnsi="Arial Narrow"/>
        <w:caps/>
        <w:sz w:val="18"/>
        <w:szCs w:val="18"/>
      </w:rPr>
      <w:t>1</w:t>
    </w:r>
    <w:r w:rsidR="006D6262">
      <w:rPr>
        <w:rFonts w:ascii="Arial Narrow" w:hAnsi="Arial Narrow"/>
        <w:caps/>
        <w:sz w:val="18"/>
        <w:szCs w:val="18"/>
      </w:rPr>
      <w:t xml:space="preserve">- </w:t>
    </w:r>
    <w:r w:rsidR="00122D60">
      <w:rPr>
        <w:rFonts w:ascii="Arial Narrow" w:hAnsi="Arial Narrow"/>
        <w:caps/>
        <w:sz w:val="18"/>
        <w:szCs w:val="18"/>
      </w:rPr>
      <w:t>rybníky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749DFA" w14:textId="77777777" w:rsidR="006D6262" w:rsidRPr="00BC0E74" w:rsidRDefault="006D6262" w:rsidP="00BC0E74">
    <w:pPr>
      <w:pStyle w:val="Zhlav"/>
      <w:jc w:val="center"/>
      <w:rPr>
        <w:b/>
      </w:rPr>
    </w:pPr>
    <w:r w:rsidRPr="00BC0E74">
      <w:rPr>
        <w:rFonts w:ascii="Arial Narrow" w:hAnsi="Arial Narrow"/>
        <w:b/>
        <w:sz w:val="18"/>
      </w:rPr>
      <w:t>STUDIE ODTOKOVÝCH POMĚRŮ VČETNĚ NÁVRHŮ MOŽNÝCH PROTIPOVODŇOVÝCH OPATŘENÍ V POVODÍ SÁZAVY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7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0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575400"/>
    <w:multiLevelType w:val="hybridMultilevel"/>
    <w:tmpl w:val="AA1A1A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1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7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8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9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2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18"/>
  </w:num>
  <w:num w:numId="3">
    <w:abstractNumId w:val="1"/>
  </w:num>
  <w:num w:numId="4">
    <w:abstractNumId w:val="16"/>
  </w:num>
  <w:num w:numId="5">
    <w:abstractNumId w:val="38"/>
  </w:num>
  <w:num w:numId="6">
    <w:abstractNumId w:val="25"/>
  </w:num>
  <w:num w:numId="7">
    <w:abstractNumId w:val="22"/>
  </w:num>
  <w:num w:numId="8">
    <w:abstractNumId w:val="12"/>
  </w:num>
  <w:num w:numId="9">
    <w:abstractNumId w:val="29"/>
  </w:num>
  <w:num w:numId="10">
    <w:abstractNumId w:val="34"/>
  </w:num>
  <w:num w:numId="11">
    <w:abstractNumId w:val="0"/>
  </w:num>
  <w:num w:numId="12">
    <w:abstractNumId w:val="7"/>
  </w:num>
  <w:num w:numId="13">
    <w:abstractNumId w:val="30"/>
  </w:num>
  <w:num w:numId="14">
    <w:abstractNumId w:val="30"/>
    <w:lvlOverride w:ilvl="0">
      <w:startOverride w:val="2"/>
    </w:lvlOverride>
    <w:lvlOverride w:ilvl="1">
      <w:startOverride w:val="1"/>
    </w:lvlOverride>
  </w:num>
  <w:num w:numId="15">
    <w:abstractNumId w:val="37"/>
  </w:num>
  <w:num w:numId="16">
    <w:abstractNumId w:val="20"/>
  </w:num>
  <w:num w:numId="17">
    <w:abstractNumId w:val="42"/>
  </w:num>
  <w:num w:numId="18">
    <w:abstractNumId w:val="3"/>
  </w:num>
  <w:num w:numId="19">
    <w:abstractNumId w:val="26"/>
  </w:num>
  <w:num w:numId="20">
    <w:abstractNumId w:val="32"/>
  </w:num>
  <w:num w:numId="21">
    <w:abstractNumId w:val="11"/>
  </w:num>
  <w:num w:numId="22">
    <w:abstractNumId w:val="13"/>
  </w:num>
  <w:num w:numId="23">
    <w:abstractNumId w:val="19"/>
  </w:num>
  <w:num w:numId="24">
    <w:abstractNumId w:val="5"/>
  </w:num>
  <w:num w:numId="25">
    <w:abstractNumId w:val="24"/>
  </w:num>
  <w:num w:numId="26">
    <w:abstractNumId w:val="33"/>
  </w:num>
  <w:num w:numId="27">
    <w:abstractNumId w:val="28"/>
  </w:num>
  <w:num w:numId="28">
    <w:abstractNumId w:val="41"/>
  </w:num>
  <w:num w:numId="29">
    <w:abstractNumId w:val="2"/>
  </w:num>
  <w:num w:numId="30">
    <w:abstractNumId w:val="23"/>
  </w:num>
  <w:num w:numId="31">
    <w:abstractNumId w:val="37"/>
  </w:num>
  <w:num w:numId="32">
    <w:abstractNumId w:val="40"/>
  </w:num>
  <w:num w:numId="33">
    <w:abstractNumId w:val="39"/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6"/>
  </w:num>
  <w:num w:numId="37">
    <w:abstractNumId w:val="9"/>
  </w:num>
  <w:num w:numId="38">
    <w:abstractNumId w:val="35"/>
  </w:num>
  <w:num w:numId="39">
    <w:abstractNumId w:val="17"/>
  </w:num>
  <w:num w:numId="40">
    <w:abstractNumId w:val="21"/>
  </w:num>
  <w:num w:numId="41">
    <w:abstractNumId w:val="8"/>
  </w:num>
  <w:num w:numId="42">
    <w:abstractNumId w:val="27"/>
  </w:num>
  <w:num w:numId="43">
    <w:abstractNumId w:val="37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mirrorMargin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512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121"/>
    <w:rsid w:val="00003015"/>
    <w:rsid w:val="000034C4"/>
    <w:rsid w:val="0000466B"/>
    <w:rsid w:val="00004E48"/>
    <w:rsid w:val="00005538"/>
    <w:rsid w:val="00006616"/>
    <w:rsid w:val="00006DA2"/>
    <w:rsid w:val="000123A2"/>
    <w:rsid w:val="00013CBD"/>
    <w:rsid w:val="000154BE"/>
    <w:rsid w:val="000173C4"/>
    <w:rsid w:val="00017856"/>
    <w:rsid w:val="0002044B"/>
    <w:rsid w:val="00020C70"/>
    <w:rsid w:val="000215C1"/>
    <w:rsid w:val="0002175A"/>
    <w:rsid w:val="00021C6F"/>
    <w:rsid w:val="000228DE"/>
    <w:rsid w:val="000244A4"/>
    <w:rsid w:val="0002478A"/>
    <w:rsid w:val="00024A55"/>
    <w:rsid w:val="000252B5"/>
    <w:rsid w:val="00026046"/>
    <w:rsid w:val="0002617C"/>
    <w:rsid w:val="00027AD8"/>
    <w:rsid w:val="000313AA"/>
    <w:rsid w:val="00033DA0"/>
    <w:rsid w:val="00033F1B"/>
    <w:rsid w:val="00035302"/>
    <w:rsid w:val="00035419"/>
    <w:rsid w:val="000355ED"/>
    <w:rsid w:val="00035F8D"/>
    <w:rsid w:val="0003763F"/>
    <w:rsid w:val="00037842"/>
    <w:rsid w:val="00037F51"/>
    <w:rsid w:val="0004006F"/>
    <w:rsid w:val="0004251C"/>
    <w:rsid w:val="0004363A"/>
    <w:rsid w:val="0004423B"/>
    <w:rsid w:val="00044E16"/>
    <w:rsid w:val="000455B6"/>
    <w:rsid w:val="0004578B"/>
    <w:rsid w:val="0005163D"/>
    <w:rsid w:val="00053199"/>
    <w:rsid w:val="00053D45"/>
    <w:rsid w:val="0006162D"/>
    <w:rsid w:val="00062674"/>
    <w:rsid w:val="00062938"/>
    <w:rsid w:val="00063BBE"/>
    <w:rsid w:val="0006401C"/>
    <w:rsid w:val="000641F0"/>
    <w:rsid w:val="00065994"/>
    <w:rsid w:val="00065AA0"/>
    <w:rsid w:val="00065D35"/>
    <w:rsid w:val="00066434"/>
    <w:rsid w:val="00066CFC"/>
    <w:rsid w:val="00066F39"/>
    <w:rsid w:val="0006760B"/>
    <w:rsid w:val="00067662"/>
    <w:rsid w:val="00071908"/>
    <w:rsid w:val="000719D9"/>
    <w:rsid w:val="00072B7C"/>
    <w:rsid w:val="00072FE6"/>
    <w:rsid w:val="000732F0"/>
    <w:rsid w:val="000741B4"/>
    <w:rsid w:val="00074F41"/>
    <w:rsid w:val="00076ABD"/>
    <w:rsid w:val="00077945"/>
    <w:rsid w:val="00077EA0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09EE"/>
    <w:rsid w:val="000929A6"/>
    <w:rsid w:val="00092D27"/>
    <w:rsid w:val="00092D4E"/>
    <w:rsid w:val="000937F8"/>
    <w:rsid w:val="00093F24"/>
    <w:rsid w:val="00094224"/>
    <w:rsid w:val="00094285"/>
    <w:rsid w:val="00094C39"/>
    <w:rsid w:val="000961B4"/>
    <w:rsid w:val="000A3199"/>
    <w:rsid w:val="000A3C05"/>
    <w:rsid w:val="000A3C59"/>
    <w:rsid w:val="000A5D4D"/>
    <w:rsid w:val="000A61D4"/>
    <w:rsid w:val="000A61DE"/>
    <w:rsid w:val="000A7BEA"/>
    <w:rsid w:val="000B1C39"/>
    <w:rsid w:val="000B254A"/>
    <w:rsid w:val="000B26D0"/>
    <w:rsid w:val="000B3C51"/>
    <w:rsid w:val="000B469B"/>
    <w:rsid w:val="000B547D"/>
    <w:rsid w:val="000B5B68"/>
    <w:rsid w:val="000B642B"/>
    <w:rsid w:val="000C1568"/>
    <w:rsid w:val="000C15C6"/>
    <w:rsid w:val="000C2209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11A1"/>
    <w:rsid w:val="000E2008"/>
    <w:rsid w:val="000E23A6"/>
    <w:rsid w:val="000E38DC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803"/>
    <w:rsid w:val="00107CA7"/>
    <w:rsid w:val="001102B9"/>
    <w:rsid w:val="0011158D"/>
    <w:rsid w:val="00111BE3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16"/>
    <w:rsid w:val="00120D4A"/>
    <w:rsid w:val="001217A9"/>
    <w:rsid w:val="00121CC4"/>
    <w:rsid w:val="00121F19"/>
    <w:rsid w:val="00122A0D"/>
    <w:rsid w:val="00122D60"/>
    <w:rsid w:val="00122EF6"/>
    <w:rsid w:val="00123325"/>
    <w:rsid w:val="001234BA"/>
    <w:rsid w:val="0012354B"/>
    <w:rsid w:val="00125006"/>
    <w:rsid w:val="00125E76"/>
    <w:rsid w:val="00125FE1"/>
    <w:rsid w:val="00126037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3261"/>
    <w:rsid w:val="00143A73"/>
    <w:rsid w:val="00147948"/>
    <w:rsid w:val="00150676"/>
    <w:rsid w:val="001507CE"/>
    <w:rsid w:val="00153403"/>
    <w:rsid w:val="001551BC"/>
    <w:rsid w:val="0015521F"/>
    <w:rsid w:val="00155272"/>
    <w:rsid w:val="0015590B"/>
    <w:rsid w:val="001566D6"/>
    <w:rsid w:val="00162CEB"/>
    <w:rsid w:val="001631CC"/>
    <w:rsid w:val="00163321"/>
    <w:rsid w:val="00163D27"/>
    <w:rsid w:val="0016455D"/>
    <w:rsid w:val="00164C84"/>
    <w:rsid w:val="001661B9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7BD"/>
    <w:rsid w:val="0018078A"/>
    <w:rsid w:val="0018130D"/>
    <w:rsid w:val="00182947"/>
    <w:rsid w:val="00182C45"/>
    <w:rsid w:val="00183403"/>
    <w:rsid w:val="00183461"/>
    <w:rsid w:val="0018384C"/>
    <w:rsid w:val="0018574B"/>
    <w:rsid w:val="0018623B"/>
    <w:rsid w:val="00186C62"/>
    <w:rsid w:val="00187637"/>
    <w:rsid w:val="0019021E"/>
    <w:rsid w:val="00190E58"/>
    <w:rsid w:val="00191B71"/>
    <w:rsid w:val="00191D69"/>
    <w:rsid w:val="001927C1"/>
    <w:rsid w:val="00194362"/>
    <w:rsid w:val="00196295"/>
    <w:rsid w:val="001964FD"/>
    <w:rsid w:val="001A07BE"/>
    <w:rsid w:val="001A2C96"/>
    <w:rsid w:val="001A345C"/>
    <w:rsid w:val="001A36E1"/>
    <w:rsid w:val="001A444E"/>
    <w:rsid w:val="001A50F9"/>
    <w:rsid w:val="001A5A96"/>
    <w:rsid w:val="001A680A"/>
    <w:rsid w:val="001A7252"/>
    <w:rsid w:val="001B0384"/>
    <w:rsid w:val="001B1A1C"/>
    <w:rsid w:val="001B1C31"/>
    <w:rsid w:val="001B31F1"/>
    <w:rsid w:val="001B4AF5"/>
    <w:rsid w:val="001B5626"/>
    <w:rsid w:val="001B562C"/>
    <w:rsid w:val="001B59AF"/>
    <w:rsid w:val="001B640D"/>
    <w:rsid w:val="001B760B"/>
    <w:rsid w:val="001B7965"/>
    <w:rsid w:val="001C4D2E"/>
    <w:rsid w:val="001C57E7"/>
    <w:rsid w:val="001C6D4B"/>
    <w:rsid w:val="001C6FEE"/>
    <w:rsid w:val="001D003C"/>
    <w:rsid w:val="001D13A8"/>
    <w:rsid w:val="001D3E4F"/>
    <w:rsid w:val="001D4923"/>
    <w:rsid w:val="001D557C"/>
    <w:rsid w:val="001D5A4F"/>
    <w:rsid w:val="001D5B71"/>
    <w:rsid w:val="001D6D97"/>
    <w:rsid w:val="001E0139"/>
    <w:rsid w:val="001E1183"/>
    <w:rsid w:val="001E13E5"/>
    <w:rsid w:val="001E238E"/>
    <w:rsid w:val="001E57DC"/>
    <w:rsid w:val="001E5F0B"/>
    <w:rsid w:val="001E6A27"/>
    <w:rsid w:val="001E6E76"/>
    <w:rsid w:val="001E756D"/>
    <w:rsid w:val="001F0E9B"/>
    <w:rsid w:val="001F1023"/>
    <w:rsid w:val="001F138A"/>
    <w:rsid w:val="001F1CF1"/>
    <w:rsid w:val="001F222E"/>
    <w:rsid w:val="001F3E7C"/>
    <w:rsid w:val="001F454B"/>
    <w:rsid w:val="001F5147"/>
    <w:rsid w:val="001F5785"/>
    <w:rsid w:val="00200EB0"/>
    <w:rsid w:val="00202073"/>
    <w:rsid w:val="0020279F"/>
    <w:rsid w:val="0020285D"/>
    <w:rsid w:val="00203495"/>
    <w:rsid w:val="0020350D"/>
    <w:rsid w:val="002039DC"/>
    <w:rsid w:val="002046A2"/>
    <w:rsid w:val="0020523A"/>
    <w:rsid w:val="002056D0"/>
    <w:rsid w:val="00206346"/>
    <w:rsid w:val="0020758B"/>
    <w:rsid w:val="0020771E"/>
    <w:rsid w:val="00207A11"/>
    <w:rsid w:val="00210C10"/>
    <w:rsid w:val="0021139E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BD1"/>
    <w:rsid w:val="00223ACB"/>
    <w:rsid w:val="002243E1"/>
    <w:rsid w:val="00224400"/>
    <w:rsid w:val="00226929"/>
    <w:rsid w:val="00226C66"/>
    <w:rsid w:val="00227B8A"/>
    <w:rsid w:val="00227F98"/>
    <w:rsid w:val="00230079"/>
    <w:rsid w:val="00231D1E"/>
    <w:rsid w:val="00231D36"/>
    <w:rsid w:val="002328B2"/>
    <w:rsid w:val="00233124"/>
    <w:rsid w:val="00233DFE"/>
    <w:rsid w:val="002350FC"/>
    <w:rsid w:val="00236843"/>
    <w:rsid w:val="00236D62"/>
    <w:rsid w:val="0023714F"/>
    <w:rsid w:val="0023776F"/>
    <w:rsid w:val="00240D7C"/>
    <w:rsid w:val="0024131D"/>
    <w:rsid w:val="00243943"/>
    <w:rsid w:val="00243A96"/>
    <w:rsid w:val="00243FDB"/>
    <w:rsid w:val="00244D06"/>
    <w:rsid w:val="00244DFD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56E9B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6771D"/>
    <w:rsid w:val="0027131D"/>
    <w:rsid w:val="00271646"/>
    <w:rsid w:val="00271687"/>
    <w:rsid w:val="0027238F"/>
    <w:rsid w:val="00272C9A"/>
    <w:rsid w:val="00273344"/>
    <w:rsid w:val="002738BE"/>
    <w:rsid w:val="002804A5"/>
    <w:rsid w:val="00281148"/>
    <w:rsid w:val="00281523"/>
    <w:rsid w:val="0028226A"/>
    <w:rsid w:val="00282FEC"/>
    <w:rsid w:val="002850D2"/>
    <w:rsid w:val="00285E2A"/>
    <w:rsid w:val="00285F45"/>
    <w:rsid w:val="00287EE6"/>
    <w:rsid w:val="00290885"/>
    <w:rsid w:val="00290AFA"/>
    <w:rsid w:val="00291285"/>
    <w:rsid w:val="0029431F"/>
    <w:rsid w:val="00295EED"/>
    <w:rsid w:val="002A0070"/>
    <w:rsid w:val="002A130B"/>
    <w:rsid w:val="002A1A85"/>
    <w:rsid w:val="002A266D"/>
    <w:rsid w:val="002A2BC6"/>
    <w:rsid w:val="002A331D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A9D"/>
    <w:rsid w:val="002B4B0A"/>
    <w:rsid w:val="002B5609"/>
    <w:rsid w:val="002B6A8A"/>
    <w:rsid w:val="002B74E6"/>
    <w:rsid w:val="002C191F"/>
    <w:rsid w:val="002C1E82"/>
    <w:rsid w:val="002C24E4"/>
    <w:rsid w:val="002C2DC0"/>
    <w:rsid w:val="002C33C7"/>
    <w:rsid w:val="002C4DBD"/>
    <w:rsid w:val="002D0596"/>
    <w:rsid w:val="002D30E2"/>
    <w:rsid w:val="002D418B"/>
    <w:rsid w:val="002D42D8"/>
    <w:rsid w:val="002D51E5"/>
    <w:rsid w:val="002D6E4F"/>
    <w:rsid w:val="002D7009"/>
    <w:rsid w:val="002E0321"/>
    <w:rsid w:val="002E3022"/>
    <w:rsid w:val="002E3938"/>
    <w:rsid w:val="002E3A74"/>
    <w:rsid w:val="002E45A4"/>
    <w:rsid w:val="002E58D1"/>
    <w:rsid w:val="002E68D9"/>
    <w:rsid w:val="002E7336"/>
    <w:rsid w:val="002E7FB8"/>
    <w:rsid w:val="002F04DF"/>
    <w:rsid w:val="002F3181"/>
    <w:rsid w:val="002F59AF"/>
    <w:rsid w:val="002F645A"/>
    <w:rsid w:val="00300A37"/>
    <w:rsid w:val="00300EC9"/>
    <w:rsid w:val="00301843"/>
    <w:rsid w:val="003024D6"/>
    <w:rsid w:val="00302BC8"/>
    <w:rsid w:val="003031FD"/>
    <w:rsid w:val="00303AC0"/>
    <w:rsid w:val="0030408B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521"/>
    <w:rsid w:val="00317DEF"/>
    <w:rsid w:val="00320C7D"/>
    <w:rsid w:val="00321DA0"/>
    <w:rsid w:val="00325EC9"/>
    <w:rsid w:val="003276D7"/>
    <w:rsid w:val="00330012"/>
    <w:rsid w:val="00330450"/>
    <w:rsid w:val="003315B3"/>
    <w:rsid w:val="003327C5"/>
    <w:rsid w:val="00333DA0"/>
    <w:rsid w:val="003376FB"/>
    <w:rsid w:val="00340586"/>
    <w:rsid w:val="00340BC2"/>
    <w:rsid w:val="00340F3B"/>
    <w:rsid w:val="00341B7B"/>
    <w:rsid w:val="003427F3"/>
    <w:rsid w:val="00342C24"/>
    <w:rsid w:val="003436A4"/>
    <w:rsid w:val="0034421B"/>
    <w:rsid w:val="00344467"/>
    <w:rsid w:val="00344B0E"/>
    <w:rsid w:val="00345125"/>
    <w:rsid w:val="00345959"/>
    <w:rsid w:val="00345DCB"/>
    <w:rsid w:val="00346052"/>
    <w:rsid w:val="0034643A"/>
    <w:rsid w:val="003468B1"/>
    <w:rsid w:val="00346ABB"/>
    <w:rsid w:val="00347A6A"/>
    <w:rsid w:val="0035040E"/>
    <w:rsid w:val="003505D4"/>
    <w:rsid w:val="0035071A"/>
    <w:rsid w:val="003537A0"/>
    <w:rsid w:val="003540DB"/>
    <w:rsid w:val="003547D3"/>
    <w:rsid w:val="00354E23"/>
    <w:rsid w:val="00356A53"/>
    <w:rsid w:val="00356E02"/>
    <w:rsid w:val="00357E56"/>
    <w:rsid w:val="00361121"/>
    <w:rsid w:val="00364153"/>
    <w:rsid w:val="003651A4"/>
    <w:rsid w:val="0036541C"/>
    <w:rsid w:val="0036582B"/>
    <w:rsid w:val="003658EC"/>
    <w:rsid w:val="0037186F"/>
    <w:rsid w:val="0037193A"/>
    <w:rsid w:val="00372D67"/>
    <w:rsid w:val="0037367D"/>
    <w:rsid w:val="003765F9"/>
    <w:rsid w:val="0038158F"/>
    <w:rsid w:val="00381F9A"/>
    <w:rsid w:val="0038398F"/>
    <w:rsid w:val="00383A31"/>
    <w:rsid w:val="00383CFC"/>
    <w:rsid w:val="003849DA"/>
    <w:rsid w:val="003850BB"/>
    <w:rsid w:val="00387274"/>
    <w:rsid w:val="003911D5"/>
    <w:rsid w:val="003912C8"/>
    <w:rsid w:val="00391413"/>
    <w:rsid w:val="00391628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4972"/>
    <w:rsid w:val="003B5B1D"/>
    <w:rsid w:val="003B6032"/>
    <w:rsid w:val="003B688F"/>
    <w:rsid w:val="003B6D19"/>
    <w:rsid w:val="003C0278"/>
    <w:rsid w:val="003C1C31"/>
    <w:rsid w:val="003C342E"/>
    <w:rsid w:val="003C36DD"/>
    <w:rsid w:val="003C3C6C"/>
    <w:rsid w:val="003C40DA"/>
    <w:rsid w:val="003C459B"/>
    <w:rsid w:val="003C5177"/>
    <w:rsid w:val="003D2AFC"/>
    <w:rsid w:val="003D2D83"/>
    <w:rsid w:val="003D317D"/>
    <w:rsid w:val="003D404F"/>
    <w:rsid w:val="003D4C10"/>
    <w:rsid w:val="003D5B97"/>
    <w:rsid w:val="003D6188"/>
    <w:rsid w:val="003D7E04"/>
    <w:rsid w:val="003E03E3"/>
    <w:rsid w:val="003E09CF"/>
    <w:rsid w:val="003E104D"/>
    <w:rsid w:val="003E1CF5"/>
    <w:rsid w:val="003E2336"/>
    <w:rsid w:val="003E25AF"/>
    <w:rsid w:val="003E45B6"/>
    <w:rsid w:val="003E47C3"/>
    <w:rsid w:val="003E5356"/>
    <w:rsid w:val="003E5989"/>
    <w:rsid w:val="003E5EFA"/>
    <w:rsid w:val="003E6099"/>
    <w:rsid w:val="003E709D"/>
    <w:rsid w:val="003F0977"/>
    <w:rsid w:val="003F1A30"/>
    <w:rsid w:val="003F2180"/>
    <w:rsid w:val="003F26BF"/>
    <w:rsid w:val="003F2D55"/>
    <w:rsid w:val="003F3426"/>
    <w:rsid w:val="003F3F6E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BDA"/>
    <w:rsid w:val="00403EFE"/>
    <w:rsid w:val="004101CD"/>
    <w:rsid w:val="00410799"/>
    <w:rsid w:val="00410ACE"/>
    <w:rsid w:val="00410EAD"/>
    <w:rsid w:val="00410FAA"/>
    <w:rsid w:val="00411A5A"/>
    <w:rsid w:val="0041251B"/>
    <w:rsid w:val="0041490D"/>
    <w:rsid w:val="00415945"/>
    <w:rsid w:val="00420912"/>
    <w:rsid w:val="00421F9D"/>
    <w:rsid w:val="0042254F"/>
    <w:rsid w:val="0042286A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274E"/>
    <w:rsid w:val="00432C3E"/>
    <w:rsid w:val="0043334E"/>
    <w:rsid w:val="0043395C"/>
    <w:rsid w:val="00434164"/>
    <w:rsid w:val="004347D7"/>
    <w:rsid w:val="00436E33"/>
    <w:rsid w:val="00437E07"/>
    <w:rsid w:val="00440B9B"/>
    <w:rsid w:val="00441357"/>
    <w:rsid w:val="00441A79"/>
    <w:rsid w:val="00442B8B"/>
    <w:rsid w:val="00442CAA"/>
    <w:rsid w:val="0044351B"/>
    <w:rsid w:val="00444424"/>
    <w:rsid w:val="0044534B"/>
    <w:rsid w:val="0044581E"/>
    <w:rsid w:val="00445D9A"/>
    <w:rsid w:val="00446C79"/>
    <w:rsid w:val="00446CD2"/>
    <w:rsid w:val="00447E2C"/>
    <w:rsid w:val="00451CEA"/>
    <w:rsid w:val="004523B0"/>
    <w:rsid w:val="00453D03"/>
    <w:rsid w:val="00455D05"/>
    <w:rsid w:val="0045693E"/>
    <w:rsid w:val="00456B9E"/>
    <w:rsid w:val="004617B5"/>
    <w:rsid w:val="00462582"/>
    <w:rsid w:val="00463C52"/>
    <w:rsid w:val="0046445B"/>
    <w:rsid w:val="004656C2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8"/>
    <w:rsid w:val="00474CAE"/>
    <w:rsid w:val="0047581E"/>
    <w:rsid w:val="00475852"/>
    <w:rsid w:val="00477E8A"/>
    <w:rsid w:val="004804A6"/>
    <w:rsid w:val="00481259"/>
    <w:rsid w:val="004830D3"/>
    <w:rsid w:val="00483394"/>
    <w:rsid w:val="0048483B"/>
    <w:rsid w:val="00490A22"/>
    <w:rsid w:val="00491A8B"/>
    <w:rsid w:val="00494532"/>
    <w:rsid w:val="00494F78"/>
    <w:rsid w:val="004951D4"/>
    <w:rsid w:val="00495C01"/>
    <w:rsid w:val="0049787D"/>
    <w:rsid w:val="00497930"/>
    <w:rsid w:val="004A0419"/>
    <w:rsid w:val="004A239F"/>
    <w:rsid w:val="004A3F78"/>
    <w:rsid w:val="004A53E7"/>
    <w:rsid w:val="004A5D84"/>
    <w:rsid w:val="004A6A98"/>
    <w:rsid w:val="004B0CD9"/>
    <w:rsid w:val="004B11D5"/>
    <w:rsid w:val="004B2FCB"/>
    <w:rsid w:val="004B3F22"/>
    <w:rsid w:val="004B61E0"/>
    <w:rsid w:val="004B71F2"/>
    <w:rsid w:val="004B7EAC"/>
    <w:rsid w:val="004C0091"/>
    <w:rsid w:val="004C0A68"/>
    <w:rsid w:val="004C0C7E"/>
    <w:rsid w:val="004C1301"/>
    <w:rsid w:val="004C1383"/>
    <w:rsid w:val="004C198F"/>
    <w:rsid w:val="004C1E57"/>
    <w:rsid w:val="004C1FB4"/>
    <w:rsid w:val="004C2067"/>
    <w:rsid w:val="004C3CA6"/>
    <w:rsid w:val="004C40A6"/>
    <w:rsid w:val="004C417A"/>
    <w:rsid w:val="004C456A"/>
    <w:rsid w:val="004C466C"/>
    <w:rsid w:val="004C4E53"/>
    <w:rsid w:val="004C4EFA"/>
    <w:rsid w:val="004C4F23"/>
    <w:rsid w:val="004C5210"/>
    <w:rsid w:val="004C532C"/>
    <w:rsid w:val="004C60A5"/>
    <w:rsid w:val="004C76E9"/>
    <w:rsid w:val="004D00CD"/>
    <w:rsid w:val="004D0495"/>
    <w:rsid w:val="004D1373"/>
    <w:rsid w:val="004D26E4"/>
    <w:rsid w:val="004D2987"/>
    <w:rsid w:val="004D4E69"/>
    <w:rsid w:val="004D509A"/>
    <w:rsid w:val="004E11D0"/>
    <w:rsid w:val="004E2CF2"/>
    <w:rsid w:val="004E3461"/>
    <w:rsid w:val="004E3D99"/>
    <w:rsid w:val="004E4BA8"/>
    <w:rsid w:val="004E537C"/>
    <w:rsid w:val="004E570C"/>
    <w:rsid w:val="004E59EB"/>
    <w:rsid w:val="004E6B55"/>
    <w:rsid w:val="004F0432"/>
    <w:rsid w:val="004F0DBB"/>
    <w:rsid w:val="004F17BD"/>
    <w:rsid w:val="004F1A57"/>
    <w:rsid w:val="004F2B51"/>
    <w:rsid w:val="004F31C9"/>
    <w:rsid w:val="004F4F70"/>
    <w:rsid w:val="004F71B0"/>
    <w:rsid w:val="004F75CE"/>
    <w:rsid w:val="00500A94"/>
    <w:rsid w:val="00500C31"/>
    <w:rsid w:val="005013E5"/>
    <w:rsid w:val="005016CA"/>
    <w:rsid w:val="005017DB"/>
    <w:rsid w:val="00501834"/>
    <w:rsid w:val="00502553"/>
    <w:rsid w:val="00502AFC"/>
    <w:rsid w:val="005079FD"/>
    <w:rsid w:val="0051021E"/>
    <w:rsid w:val="005123A4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4A0D"/>
    <w:rsid w:val="00525A7E"/>
    <w:rsid w:val="005275A9"/>
    <w:rsid w:val="005318D4"/>
    <w:rsid w:val="0053245D"/>
    <w:rsid w:val="00532923"/>
    <w:rsid w:val="00533043"/>
    <w:rsid w:val="00533419"/>
    <w:rsid w:val="005335E1"/>
    <w:rsid w:val="00533B32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56B9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C85"/>
    <w:rsid w:val="00560EE0"/>
    <w:rsid w:val="00561CBF"/>
    <w:rsid w:val="00564D01"/>
    <w:rsid w:val="00565268"/>
    <w:rsid w:val="00566123"/>
    <w:rsid w:val="005662AD"/>
    <w:rsid w:val="00566670"/>
    <w:rsid w:val="0056756D"/>
    <w:rsid w:val="005675E4"/>
    <w:rsid w:val="005704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77DFF"/>
    <w:rsid w:val="0058005B"/>
    <w:rsid w:val="005803A2"/>
    <w:rsid w:val="0058048F"/>
    <w:rsid w:val="005828AF"/>
    <w:rsid w:val="00582F1C"/>
    <w:rsid w:val="00583344"/>
    <w:rsid w:val="00583CB7"/>
    <w:rsid w:val="005843EF"/>
    <w:rsid w:val="00584D6A"/>
    <w:rsid w:val="00585254"/>
    <w:rsid w:val="00585753"/>
    <w:rsid w:val="005863F9"/>
    <w:rsid w:val="005868AC"/>
    <w:rsid w:val="0058731C"/>
    <w:rsid w:val="0059135F"/>
    <w:rsid w:val="00591632"/>
    <w:rsid w:val="005918B1"/>
    <w:rsid w:val="00591E22"/>
    <w:rsid w:val="00596162"/>
    <w:rsid w:val="00596B10"/>
    <w:rsid w:val="005A1957"/>
    <w:rsid w:val="005A2C2C"/>
    <w:rsid w:val="005A3006"/>
    <w:rsid w:val="005A6B76"/>
    <w:rsid w:val="005A6BC0"/>
    <w:rsid w:val="005A77F8"/>
    <w:rsid w:val="005A7976"/>
    <w:rsid w:val="005B3012"/>
    <w:rsid w:val="005B3813"/>
    <w:rsid w:val="005B38E9"/>
    <w:rsid w:val="005B3D20"/>
    <w:rsid w:val="005B56EB"/>
    <w:rsid w:val="005B5927"/>
    <w:rsid w:val="005B5960"/>
    <w:rsid w:val="005C0341"/>
    <w:rsid w:val="005C151A"/>
    <w:rsid w:val="005C162A"/>
    <w:rsid w:val="005C1D97"/>
    <w:rsid w:val="005C4991"/>
    <w:rsid w:val="005C4E4A"/>
    <w:rsid w:val="005C516E"/>
    <w:rsid w:val="005C5755"/>
    <w:rsid w:val="005C6948"/>
    <w:rsid w:val="005C6F85"/>
    <w:rsid w:val="005C74AA"/>
    <w:rsid w:val="005D0A05"/>
    <w:rsid w:val="005D17F5"/>
    <w:rsid w:val="005D1AA4"/>
    <w:rsid w:val="005D27FA"/>
    <w:rsid w:val="005D3356"/>
    <w:rsid w:val="005D4EEC"/>
    <w:rsid w:val="005D5160"/>
    <w:rsid w:val="005D5EBE"/>
    <w:rsid w:val="005D62CE"/>
    <w:rsid w:val="005E1A93"/>
    <w:rsid w:val="005E22F4"/>
    <w:rsid w:val="005E27E5"/>
    <w:rsid w:val="005E43B9"/>
    <w:rsid w:val="005E4714"/>
    <w:rsid w:val="005E584A"/>
    <w:rsid w:val="005E6F0F"/>
    <w:rsid w:val="005E7073"/>
    <w:rsid w:val="005F1A13"/>
    <w:rsid w:val="005F1FE0"/>
    <w:rsid w:val="005F2619"/>
    <w:rsid w:val="005F3B0F"/>
    <w:rsid w:val="005F63BA"/>
    <w:rsid w:val="005F79B7"/>
    <w:rsid w:val="005F7CE7"/>
    <w:rsid w:val="005F7F4F"/>
    <w:rsid w:val="006001E4"/>
    <w:rsid w:val="00600D69"/>
    <w:rsid w:val="0060140C"/>
    <w:rsid w:val="0060151E"/>
    <w:rsid w:val="00602A3F"/>
    <w:rsid w:val="00603C36"/>
    <w:rsid w:val="00604617"/>
    <w:rsid w:val="00604829"/>
    <w:rsid w:val="00605696"/>
    <w:rsid w:val="00605C96"/>
    <w:rsid w:val="006072BD"/>
    <w:rsid w:val="00607323"/>
    <w:rsid w:val="006073E8"/>
    <w:rsid w:val="00607D21"/>
    <w:rsid w:val="0061028C"/>
    <w:rsid w:val="00610B4E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A0E"/>
    <w:rsid w:val="00631B94"/>
    <w:rsid w:val="00632B8D"/>
    <w:rsid w:val="00632C09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574A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25FB"/>
    <w:rsid w:val="006742A5"/>
    <w:rsid w:val="006744BF"/>
    <w:rsid w:val="006763D0"/>
    <w:rsid w:val="00676781"/>
    <w:rsid w:val="00677525"/>
    <w:rsid w:val="006808FE"/>
    <w:rsid w:val="006817D2"/>
    <w:rsid w:val="00682EBB"/>
    <w:rsid w:val="00684470"/>
    <w:rsid w:val="0068655A"/>
    <w:rsid w:val="0068656C"/>
    <w:rsid w:val="006865D9"/>
    <w:rsid w:val="00687329"/>
    <w:rsid w:val="00690325"/>
    <w:rsid w:val="00693245"/>
    <w:rsid w:val="00694A63"/>
    <w:rsid w:val="00694C77"/>
    <w:rsid w:val="006960D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4075"/>
    <w:rsid w:val="006B4FDE"/>
    <w:rsid w:val="006B58AD"/>
    <w:rsid w:val="006B6171"/>
    <w:rsid w:val="006B6C2B"/>
    <w:rsid w:val="006B6E3F"/>
    <w:rsid w:val="006C0949"/>
    <w:rsid w:val="006C14F6"/>
    <w:rsid w:val="006C17C4"/>
    <w:rsid w:val="006C1E87"/>
    <w:rsid w:val="006C3044"/>
    <w:rsid w:val="006C3DDC"/>
    <w:rsid w:val="006C714A"/>
    <w:rsid w:val="006C745A"/>
    <w:rsid w:val="006C7777"/>
    <w:rsid w:val="006D0424"/>
    <w:rsid w:val="006D0B94"/>
    <w:rsid w:val="006D1FC4"/>
    <w:rsid w:val="006D25B5"/>
    <w:rsid w:val="006D3A70"/>
    <w:rsid w:val="006D44CA"/>
    <w:rsid w:val="006D4B5D"/>
    <w:rsid w:val="006D4E69"/>
    <w:rsid w:val="006D6262"/>
    <w:rsid w:val="006D79F4"/>
    <w:rsid w:val="006E06A6"/>
    <w:rsid w:val="006E1C94"/>
    <w:rsid w:val="006E3E09"/>
    <w:rsid w:val="006E5882"/>
    <w:rsid w:val="006E5E1E"/>
    <w:rsid w:val="006E6F12"/>
    <w:rsid w:val="006F3985"/>
    <w:rsid w:val="006F46D8"/>
    <w:rsid w:val="006F6CCC"/>
    <w:rsid w:val="006F7046"/>
    <w:rsid w:val="00700C5C"/>
    <w:rsid w:val="00700CF2"/>
    <w:rsid w:val="007015E7"/>
    <w:rsid w:val="00703220"/>
    <w:rsid w:val="0070471E"/>
    <w:rsid w:val="00705AE2"/>
    <w:rsid w:val="007071F7"/>
    <w:rsid w:val="00712090"/>
    <w:rsid w:val="00712FCA"/>
    <w:rsid w:val="007135B1"/>
    <w:rsid w:val="0071375A"/>
    <w:rsid w:val="00713A63"/>
    <w:rsid w:val="00714C9B"/>
    <w:rsid w:val="007156FC"/>
    <w:rsid w:val="00716700"/>
    <w:rsid w:val="00716C4A"/>
    <w:rsid w:val="00721573"/>
    <w:rsid w:val="00721A87"/>
    <w:rsid w:val="00726574"/>
    <w:rsid w:val="00727200"/>
    <w:rsid w:val="0072777F"/>
    <w:rsid w:val="00727CE4"/>
    <w:rsid w:val="007300B4"/>
    <w:rsid w:val="007325A2"/>
    <w:rsid w:val="00732D2D"/>
    <w:rsid w:val="00734848"/>
    <w:rsid w:val="00735764"/>
    <w:rsid w:val="007374C5"/>
    <w:rsid w:val="00740636"/>
    <w:rsid w:val="007415D0"/>
    <w:rsid w:val="00741BE1"/>
    <w:rsid w:val="00743369"/>
    <w:rsid w:val="00744616"/>
    <w:rsid w:val="00744E37"/>
    <w:rsid w:val="00745DD3"/>
    <w:rsid w:val="007477F0"/>
    <w:rsid w:val="0074791B"/>
    <w:rsid w:val="007500F1"/>
    <w:rsid w:val="00751B5C"/>
    <w:rsid w:val="007529EB"/>
    <w:rsid w:val="007538BF"/>
    <w:rsid w:val="00754235"/>
    <w:rsid w:val="00754967"/>
    <w:rsid w:val="00754AE5"/>
    <w:rsid w:val="007555E4"/>
    <w:rsid w:val="00755F1D"/>
    <w:rsid w:val="0075790D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6942"/>
    <w:rsid w:val="00776ADE"/>
    <w:rsid w:val="00776EEF"/>
    <w:rsid w:val="007827AD"/>
    <w:rsid w:val="00783DB8"/>
    <w:rsid w:val="00786022"/>
    <w:rsid w:val="00787CE1"/>
    <w:rsid w:val="00787D5B"/>
    <w:rsid w:val="00792171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B0A3D"/>
    <w:rsid w:val="007B18F0"/>
    <w:rsid w:val="007B30C6"/>
    <w:rsid w:val="007B3326"/>
    <w:rsid w:val="007B34BB"/>
    <w:rsid w:val="007B61FF"/>
    <w:rsid w:val="007B637A"/>
    <w:rsid w:val="007B68CB"/>
    <w:rsid w:val="007B7433"/>
    <w:rsid w:val="007C018B"/>
    <w:rsid w:val="007C0932"/>
    <w:rsid w:val="007C0B77"/>
    <w:rsid w:val="007C0BE8"/>
    <w:rsid w:val="007C1C56"/>
    <w:rsid w:val="007C26FA"/>
    <w:rsid w:val="007C3C9B"/>
    <w:rsid w:val="007C3CD9"/>
    <w:rsid w:val="007C3FC4"/>
    <w:rsid w:val="007C41A9"/>
    <w:rsid w:val="007C488A"/>
    <w:rsid w:val="007C4C5B"/>
    <w:rsid w:val="007C4F30"/>
    <w:rsid w:val="007C5E98"/>
    <w:rsid w:val="007C62B9"/>
    <w:rsid w:val="007C74F1"/>
    <w:rsid w:val="007D012D"/>
    <w:rsid w:val="007D1622"/>
    <w:rsid w:val="007D2020"/>
    <w:rsid w:val="007D2194"/>
    <w:rsid w:val="007D369B"/>
    <w:rsid w:val="007D4E75"/>
    <w:rsid w:val="007D62DE"/>
    <w:rsid w:val="007D7B42"/>
    <w:rsid w:val="007E0138"/>
    <w:rsid w:val="007E16F4"/>
    <w:rsid w:val="007E2F9D"/>
    <w:rsid w:val="007E461D"/>
    <w:rsid w:val="007E4D5B"/>
    <w:rsid w:val="007E528A"/>
    <w:rsid w:val="007E5FB5"/>
    <w:rsid w:val="007F030A"/>
    <w:rsid w:val="007F045E"/>
    <w:rsid w:val="007F0793"/>
    <w:rsid w:val="007F2D3F"/>
    <w:rsid w:val="007F56A3"/>
    <w:rsid w:val="007F5DC0"/>
    <w:rsid w:val="007F6163"/>
    <w:rsid w:val="007F68CA"/>
    <w:rsid w:val="007F6B75"/>
    <w:rsid w:val="007F7B3F"/>
    <w:rsid w:val="00800482"/>
    <w:rsid w:val="00800D43"/>
    <w:rsid w:val="008010CD"/>
    <w:rsid w:val="008011C5"/>
    <w:rsid w:val="0080123C"/>
    <w:rsid w:val="008019D3"/>
    <w:rsid w:val="00801D93"/>
    <w:rsid w:val="00801EFF"/>
    <w:rsid w:val="0080262F"/>
    <w:rsid w:val="008032F2"/>
    <w:rsid w:val="00803483"/>
    <w:rsid w:val="008061F7"/>
    <w:rsid w:val="00806AD2"/>
    <w:rsid w:val="00806AD5"/>
    <w:rsid w:val="008118FB"/>
    <w:rsid w:val="008121D9"/>
    <w:rsid w:val="008122AA"/>
    <w:rsid w:val="00813596"/>
    <w:rsid w:val="00814282"/>
    <w:rsid w:val="008142ED"/>
    <w:rsid w:val="00815BFB"/>
    <w:rsid w:val="008166B9"/>
    <w:rsid w:val="00817CCB"/>
    <w:rsid w:val="00817CFA"/>
    <w:rsid w:val="008224C1"/>
    <w:rsid w:val="008266CC"/>
    <w:rsid w:val="00826A88"/>
    <w:rsid w:val="00826A99"/>
    <w:rsid w:val="0082724D"/>
    <w:rsid w:val="008301DE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1E8F"/>
    <w:rsid w:val="0084462F"/>
    <w:rsid w:val="0084514F"/>
    <w:rsid w:val="00845782"/>
    <w:rsid w:val="0084642E"/>
    <w:rsid w:val="00852DFB"/>
    <w:rsid w:val="00854F4A"/>
    <w:rsid w:val="00855BC4"/>
    <w:rsid w:val="0085606C"/>
    <w:rsid w:val="00856F6B"/>
    <w:rsid w:val="008610C7"/>
    <w:rsid w:val="00862779"/>
    <w:rsid w:val="0086280E"/>
    <w:rsid w:val="00862DFB"/>
    <w:rsid w:val="00863D57"/>
    <w:rsid w:val="00863F13"/>
    <w:rsid w:val="00864050"/>
    <w:rsid w:val="00864443"/>
    <w:rsid w:val="00864956"/>
    <w:rsid w:val="0086724A"/>
    <w:rsid w:val="00867A0D"/>
    <w:rsid w:val="00870428"/>
    <w:rsid w:val="00870490"/>
    <w:rsid w:val="00870D1E"/>
    <w:rsid w:val="00872319"/>
    <w:rsid w:val="00873155"/>
    <w:rsid w:val="008734E9"/>
    <w:rsid w:val="00874156"/>
    <w:rsid w:val="00874D5A"/>
    <w:rsid w:val="00875478"/>
    <w:rsid w:val="008758F5"/>
    <w:rsid w:val="00875B00"/>
    <w:rsid w:val="00875D63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3304"/>
    <w:rsid w:val="008845DA"/>
    <w:rsid w:val="00885BDC"/>
    <w:rsid w:val="00886D8D"/>
    <w:rsid w:val="008871B5"/>
    <w:rsid w:val="0088743C"/>
    <w:rsid w:val="00891F89"/>
    <w:rsid w:val="0089203C"/>
    <w:rsid w:val="008936D7"/>
    <w:rsid w:val="0089439E"/>
    <w:rsid w:val="008947B2"/>
    <w:rsid w:val="00894C1A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6FAC"/>
    <w:rsid w:val="008A758D"/>
    <w:rsid w:val="008A76CB"/>
    <w:rsid w:val="008A7C27"/>
    <w:rsid w:val="008B052A"/>
    <w:rsid w:val="008B1388"/>
    <w:rsid w:val="008B1466"/>
    <w:rsid w:val="008B2D53"/>
    <w:rsid w:val="008B4A46"/>
    <w:rsid w:val="008B52D6"/>
    <w:rsid w:val="008B5707"/>
    <w:rsid w:val="008B5CDF"/>
    <w:rsid w:val="008B63FE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71B1"/>
    <w:rsid w:val="008D030F"/>
    <w:rsid w:val="008D14AE"/>
    <w:rsid w:val="008D2106"/>
    <w:rsid w:val="008D364F"/>
    <w:rsid w:val="008D62C0"/>
    <w:rsid w:val="008D6B3E"/>
    <w:rsid w:val="008D738A"/>
    <w:rsid w:val="008E106D"/>
    <w:rsid w:val="008E18D3"/>
    <w:rsid w:val="008E3143"/>
    <w:rsid w:val="008E3E5B"/>
    <w:rsid w:val="008E4089"/>
    <w:rsid w:val="008E47DE"/>
    <w:rsid w:val="008E4B75"/>
    <w:rsid w:val="008E7419"/>
    <w:rsid w:val="008F03F0"/>
    <w:rsid w:val="008F08BE"/>
    <w:rsid w:val="008F0F0B"/>
    <w:rsid w:val="008F1679"/>
    <w:rsid w:val="008F369E"/>
    <w:rsid w:val="008F4E73"/>
    <w:rsid w:val="008F58AF"/>
    <w:rsid w:val="008F632C"/>
    <w:rsid w:val="008F6423"/>
    <w:rsid w:val="008F76B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1ED"/>
    <w:rsid w:val="00911309"/>
    <w:rsid w:val="0091157E"/>
    <w:rsid w:val="00911CB7"/>
    <w:rsid w:val="009121E4"/>
    <w:rsid w:val="00912E45"/>
    <w:rsid w:val="00913330"/>
    <w:rsid w:val="00914FDB"/>
    <w:rsid w:val="0091647A"/>
    <w:rsid w:val="00916E0B"/>
    <w:rsid w:val="00917646"/>
    <w:rsid w:val="009200AB"/>
    <w:rsid w:val="00920A53"/>
    <w:rsid w:val="00920B85"/>
    <w:rsid w:val="00921208"/>
    <w:rsid w:val="009216A6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5FD9"/>
    <w:rsid w:val="00936C1F"/>
    <w:rsid w:val="009401A7"/>
    <w:rsid w:val="009407AC"/>
    <w:rsid w:val="009408BA"/>
    <w:rsid w:val="009435E6"/>
    <w:rsid w:val="00943EA3"/>
    <w:rsid w:val="009441D2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22B"/>
    <w:rsid w:val="00957A11"/>
    <w:rsid w:val="00960CFD"/>
    <w:rsid w:val="00960F5D"/>
    <w:rsid w:val="00961F95"/>
    <w:rsid w:val="00962FB4"/>
    <w:rsid w:val="00963347"/>
    <w:rsid w:val="00964655"/>
    <w:rsid w:val="00964F40"/>
    <w:rsid w:val="00967960"/>
    <w:rsid w:val="00967B6D"/>
    <w:rsid w:val="00967E38"/>
    <w:rsid w:val="00970F1D"/>
    <w:rsid w:val="00971A92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2979"/>
    <w:rsid w:val="009857E8"/>
    <w:rsid w:val="009863FE"/>
    <w:rsid w:val="0098640F"/>
    <w:rsid w:val="00986F27"/>
    <w:rsid w:val="0098722F"/>
    <w:rsid w:val="00990323"/>
    <w:rsid w:val="00990327"/>
    <w:rsid w:val="00990528"/>
    <w:rsid w:val="00992EE5"/>
    <w:rsid w:val="00993744"/>
    <w:rsid w:val="009945F7"/>
    <w:rsid w:val="00994943"/>
    <w:rsid w:val="0099505A"/>
    <w:rsid w:val="0099605E"/>
    <w:rsid w:val="009974F2"/>
    <w:rsid w:val="00997D2A"/>
    <w:rsid w:val="009A25F2"/>
    <w:rsid w:val="009A292F"/>
    <w:rsid w:val="009A30BE"/>
    <w:rsid w:val="009A4731"/>
    <w:rsid w:val="009A47BC"/>
    <w:rsid w:val="009A4C8D"/>
    <w:rsid w:val="009A7317"/>
    <w:rsid w:val="009A7FF2"/>
    <w:rsid w:val="009B012E"/>
    <w:rsid w:val="009B48C5"/>
    <w:rsid w:val="009B5966"/>
    <w:rsid w:val="009B6D6C"/>
    <w:rsid w:val="009B7283"/>
    <w:rsid w:val="009B75E2"/>
    <w:rsid w:val="009B7A47"/>
    <w:rsid w:val="009C0DC0"/>
    <w:rsid w:val="009C1EEB"/>
    <w:rsid w:val="009C2154"/>
    <w:rsid w:val="009C21E6"/>
    <w:rsid w:val="009C360C"/>
    <w:rsid w:val="009C3B67"/>
    <w:rsid w:val="009C3BB2"/>
    <w:rsid w:val="009C42E9"/>
    <w:rsid w:val="009C613E"/>
    <w:rsid w:val="009C691C"/>
    <w:rsid w:val="009C6D9C"/>
    <w:rsid w:val="009C7B62"/>
    <w:rsid w:val="009D05AE"/>
    <w:rsid w:val="009D1392"/>
    <w:rsid w:val="009D1B1E"/>
    <w:rsid w:val="009D2A75"/>
    <w:rsid w:val="009D5223"/>
    <w:rsid w:val="009D72D9"/>
    <w:rsid w:val="009D78DD"/>
    <w:rsid w:val="009E078B"/>
    <w:rsid w:val="009E098D"/>
    <w:rsid w:val="009E1C05"/>
    <w:rsid w:val="009E43D0"/>
    <w:rsid w:val="009E6AAA"/>
    <w:rsid w:val="009F0441"/>
    <w:rsid w:val="009F119B"/>
    <w:rsid w:val="009F1C2F"/>
    <w:rsid w:val="009F5047"/>
    <w:rsid w:val="009F5485"/>
    <w:rsid w:val="009F7F91"/>
    <w:rsid w:val="00A00767"/>
    <w:rsid w:val="00A00F85"/>
    <w:rsid w:val="00A0308E"/>
    <w:rsid w:val="00A039A3"/>
    <w:rsid w:val="00A050D4"/>
    <w:rsid w:val="00A07E39"/>
    <w:rsid w:val="00A1065E"/>
    <w:rsid w:val="00A11A4E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843"/>
    <w:rsid w:val="00A22CEF"/>
    <w:rsid w:val="00A253D1"/>
    <w:rsid w:val="00A26D97"/>
    <w:rsid w:val="00A27735"/>
    <w:rsid w:val="00A27A83"/>
    <w:rsid w:val="00A27F9C"/>
    <w:rsid w:val="00A310E2"/>
    <w:rsid w:val="00A320BD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DCD"/>
    <w:rsid w:val="00A40A47"/>
    <w:rsid w:val="00A419D3"/>
    <w:rsid w:val="00A41D1A"/>
    <w:rsid w:val="00A41E02"/>
    <w:rsid w:val="00A428A9"/>
    <w:rsid w:val="00A428C5"/>
    <w:rsid w:val="00A44251"/>
    <w:rsid w:val="00A44615"/>
    <w:rsid w:val="00A45DEE"/>
    <w:rsid w:val="00A46F94"/>
    <w:rsid w:val="00A509F3"/>
    <w:rsid w:val="00A50AAA"/>
    <w:rsid w:val="00A51479"/>
    <w:rsid w:val="00A54BA3"/>
    <w:rsid w:val="00A54DC8"/>
    <w:rsid w:val="00A63A99"/>
    <w:rsid w:val="00A64546"/>
    <w:rsid w:val="00A645AF"/>
    <w:rsid w:val="00A646ED"/>
    <w:rsid w:val="00A653B1"/>
    <w:rsid w:val="00A66237"/>
    <w:rsid w:val="00A66758"/>
    <w:rsid w:val="00A673CC"/>
    <w:rsid w:val="00A67726"/>
    <w:rsid w:val="00A701A7"/>
    <w:rsid w:val="00A7066B"/>
    <w:rsid w:val="00A70F3C"/>
    <w:rsid w:val="00A71ABB"/>
    <w:rsid w:val="00A72505"/>
    <w:rsid w:val="00A72542"/>
    <w:rsid w:val="00A72734"/>
    <w:rsid w:val="00A73AAA"/>
    <w:rsid w:val="00A748C5"/>
    <w:rsid w:val="00A749FD"/>
    <w:rsid w:val="00A74B7E"/>
    <w:rsid w:val="00A74C1D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440C"/>
    <w:rsid w:val="00A94620"/>
    <w:rsid w:val="00A94628"/>
    <w:rsid w:val="00A9754D"/>
    <w:rsid w:val="00AA0208"/>
    <w:rsid w:val="00AA047C"/>
    <w:rsid w:val="00AA056D"/>
    <w:rsid w:val="00AA0D4D"/>
    <w:rsid w:val="00AA14F6"/>
    <w:rsid w:val="00AA2AD6"/>
    <w:rsid w:val="00AA2D5A"/>
    <w:rsid w:val="00AA3FB5"/>
    <w:rsid w:val="00AA41CD"/>
    <w:rsid w:val="00AA7048"/>
    <w:rsid w:val="00AB1330"/>
    <w:rsid w:val="00AB1563"/>
    <w:rsid w:val="00AB1E58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C2148"/>
    <w:rsid w:val="00AC436D"/>
    <w:rsid w:val="00AC466A"/>
    <w:rsid w:val="00AC4DA4"/>
    <w:rsid w:val="00AC6A13"/>
    <w:rsid w:val="00AD08BB"/>
    <w:rsid w:val="00AD0C2A"/>
    <w:rsid w:val="00AD2177"/>
    <w:rsid w:val="00AD3521"/>
    <w:rsid w:val="00AD3841"/>
    <w:rsid w:val="00AD462A"/>
    <w:rsid w:val="00AD4DB9"/>
    <w:rsid w:val="00AD520A"/>
    <w:rsid w:val="00AD55D6"/>
    <w:rsid w:val="00AD7BF6"/>
    <w:rsid w:val="00AE013A"/>
    <w:rsid w:val="00AE08D5"/>
    <w:rsid w:val="00AE1788"/>
    <w:rsid w:val="00AE226B"/>
    <w:rsid w:val="00AE3921"/>
    <w:rsid w:val="00AE6034"/>
    <w:rsid w:val="00AE61E3"/>
    <w:rsid w:val="00AE64CA"/>
    <w:rsid w:val="00AE66AD"/>
    <w:rsid w:val="00AF1D96"/>
    <w:rsid w:val="00AF25A0"/>
    <w:rsid w:val="00AF35D0"/>
    <w:rsid w:val="00AF3BAA"/>
    <w:rsid w:val="00AF4970"/>
    <w:rsid w:val="00AF5511"/>
    <w:rsid w:val="00AF5BFA"/>
    <w:rsid w:val="00AF636E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1911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D41"/>
    <w:rsid w:val="00B259D6"/>
    <w:rsid w:val="00B25B04"/>
    <w:rsid w:val="00B25CD3"/>
    <w:rsid w:val="00B26163"/>
    <w:rsid w:val="00B26948"/>
    <w:rsid w:val="00B2741B"/>
    <w:rsid w:val="00B27784"/>
    <w:rsid w:val="00B306D7"/>
    <w:rsid w:val="00B312BE"/>
    <w:rsid w:val="00B31406"/>
    <w:rsid w:val="00B32672"/>
    <w:rsid w:val="00B34736"/>
    <w:rsid w:val="00B4002D"/>
    <w:rsid w:val="00B40E75"/>
    <w:rsid w:val="00B41335"/>
    <w:rsid w:val="00B419E7"/>
    <w:rsid w:val="00B42141"/>
    <w:rsid w:val="00B4244A"/>
    <w:rsid w:val="00B42F64"/>
    <w:rsid w:val="00B44143"/>
    <w:rsid w:val="00B44819"/>
    <w:rsid w:val="00B452B3"/>
    <w:rsid w:val="00B45878"/>
    <w:rsid w:val="00B476CB"/>
    <w:rsid w:val="00B5029E"/>
    <w:rsid w:val="00B506BF"/>
    <w:rsid w:val="00B533FB"/>
    <w:rsid w:val="00B53AB1"/>
    <w:rsid w:val="00B55E84"/>
    <w:rsid w:val="00B5683B"/>
    <w:rsid w:val="00B56D4D"/>
    <w:rsid w:val="00B56F75"/>
    <w:rsid w:val="00B57242"/>
    <w:rsid w:val="00B578FB"/>
    <w:rsid w:val="00B651D5"/>
    <w:rsid w:val="00B65742"/>
    <w:rsid w:val="00B66184"/>
    <w:rsid w:val="00B67EFE"/>
    <w:rsid w:val="00B708CA"/>
    <w:rsid w:val="00B70A55"/>
    <w:rsid w:val="00B7351D"/>
    <w:rsid w:val="00B739C6"/>
    <w:rsid w:val="00B73EF6"/>
    <w:rsid w:val="00B741CA"/>
    <w:rsid w:val="00B7537C"/>
    <w:rsid w:val="00B7557D"/>
    <w:rsid w:val="00B7583A"/>
    <w:rsid w:val="00B76C19"/>
    <w:rsid w:val="00B77884"/>
    <w:rsid w:val="00B77BEF"/>
    <w:rsid w:val="00B80B6C"/>
    <w:rsid w:val="00B814E8"/>
    <w:rsid w:val="00B83A20"/>
    <w:rsid w:val="00B83B6F"/>
    <w:rsid w:val="00B840E4"/>
    <w:rsid w:val="00B856B0"/>
    <w:rsid w:val="00B85C95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96209"/>
    <w:rsid w:val="00BA003F"/>
    <w:rsid w:val="00BA2443"/>
    <w:rsid w:val="00BA3351"/>
    <w:rsid w:val="00BA3443"/>
    <w:rsid w:val="00BA428B"/>
    <w:rsid w:val="00BA57F2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6B3E"/>
    <w:rsid w:val="00BB7D56"/>
    <w:rsid w:val="00BC0E74"/>
    <w:rsid w:val="00BC1173"/>
    <w:rsid w:val="00BC139B"/>
    <w:rsid w:val="00BC1C44"/>
    <w:rsid w:val="00BC22C9"/>
    <w:rsid w:val="00BC3519"/>
    <w:rsid w:val="00BC3EF9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AC1"/>
    <w:rsid w:val="00BE3CAD"/>
    <w:rsid w:val="00BE748F"/>
    <w:rsid w:val="00BF0087"/>
    <w:rsid w:val="00BF0516"/>
    <w:rsid w:val="00BF0AF6"/>
    <w:rsid w:val="00BF1B4A"/>
    <w:rsid w:val="00BF20B5"/>
    <w:rsid w:val="00BF2539"/>
    <w:rsid w:val="00BF2E80"/>
    <w:rsid w:val="00BF2FE3"/>
    <w:rsid w:val="00BF3770"/>
    <w:rsid w:val="00BF3B4B"/>
    <w:rsid w:val="00BF570F"/>
    <w:rsid w:val="00BF5E17"/>
    <w:rsid w:val="00BF786B"/>
    <w:rsid w:val="00C013F1"/>
    <w:rsid w:val="00C01D93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2A9"/>
    <w:rsid w:val="00C10A3E"/>
    <w:rsid w:val="00C1159E"/>
    <w:rsid w:val="00C12139"/>
    <w:rsid w:val="00C14049"/>
    <w:rsid w:val="00C15B15"/>
    <w:rsid w:val="00C15FBC"/>
    <w:rsid w:val="00C17D69"/>
    <w:rsid w:val="00C2085D"/>
    <w:rsid w:val="00C210C2"/>
    <w:rsid w:val="00C21117"/>
    <w:rsid w:val="00C21F23"/>
    <w:rsid w:val="00C237F5"/>
    <w:rsid w:val="00C23DDF"/>
    <w:rsid w:val="00C243BA"/>
    <w:rsid w:val="00C251B8"/>
    <w:rsid w:val="00C26C5B"/>
    <w:rsid w:val="00C27377"/>
    <w:rsid w:val="00C276B3"/>
    <w:rsid w:val="00C3030C"/>
    <w:rsid w:val="00C30BD8"/>
    <w:rsid w:val="00C30D77"/>
    <w:rsid w:val="00C324D5"/>
    <w:rsid w:val="00C33592"/>
    <w:rsid w:val="00C33679"/>
    <w:rsid w:val="00C33B14"/>
    <w:rsid w:val="00C34104"/>
    <w:rsid w:val="00C34ACC"/>
    <w:rsid w:val="00C36151"/>
    <w:rsid w:val="00C36853"/>
    <w:rsid w:val="00C36AFD"/>
    <w:rsid w:val="00C36FF8"/>
    <w:rsid w:val="00C40865"/>
    <w:rsid w:val="00C40BCE"/>
    <w:rsid w:val="00C42684"/>
    <w:rsid w:val="00C43D9C"/>
    <w:rsid w:val="00C45351"/>
    <w:rsid w:val="00C45738"/>
    <w:rsid w:val="00C46861"/>
    <w:rsid w:val="00C47630"/>
    <w:rsid w:val="00C479AE"/>
    <w:rsid w:val="00C47D01"/>
    <w:rsid w:val="00C507F0"/>
    <w:rsid w:val="00C52E77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8A2"/>
    <w:rsid w:val="00C65A71"/>
    <w:rsid w:val="00C65CAA"/>
    <w:rsid w:val="00C67D74"/>
    <w:rsid w:val="00C70B06"/>
    <w:rsid w:val="00C73CCF"/>
    <w:rsid w:val="00C74009"/>
    <w:rsid w:val="00C74C02"/>
    <w:rsid w:val="00C75A72"/>
    <w:rsid w:val="00C76815"/>
    <w:rsid w:val="00C7755A"/>
    <w:rsid w:val="00C81611"/>
    <w:rsid w:val="00C829EC"/>
    <w:rsid w:val="00C83297"/>
    <w:rsid w:val="00C86001"/>
    <w:rsid w:val="00C937CB"/>
    <w:rsid w:val="00C94030"/>
    <w:rsid w:val="00C9411C"/>
    <w:rsid w:val="00C96A19"/>
    <w:rsid w:val="00C96C22"/>
    <w:rsid w:val="00C97010"/>
    <w:rsid w:val="00C978E1"/>
    <w:rsid w:val="00CA021E"/>
    <w:rsid w:val="00CA1682"/>
    <w:rsid w:val="00CA19EA"/>
    <w:rsid w:val="00CA337C"/>
    <w:rsid w:val="00CA3C40"/>
    <w:rsid w:val="00CA5BB3"/>
    <w:rsid w:val="00CA6232"/>
    <w:rsid w:val="00CA7FBC"/>
    <w:rsid w:val="00CB1896"/>
    <w:rsid w:val="00CB1C65"/>
    <w:rsid w:val="00CB2059"/>
    <w:rsid w:val="00CB2346"/>
    <w:rsid w:val="00CB4159"/>
    <w:rsid w:val="00CB42E4"/>
    <w:rsid w:val="00CB54D9"/>
    <w:rsid w:val="00CB573C"/>
    <w:rsid w:val="00CC0616"/>
    <w:rsid w:val="00CC0FCF"/>
    <w:rsid w:val="00CC143B"/>
    <w:rsid w:val="00CC165D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103"/>
    <w:rsid w:val="00CD76CE"/>
    <w:rsid w:val="00CE07C8"/>
    <w:rsid w:val="00CE0A6D"/>
    <w:rsid w:val="00CE16C6"/>
    <w:rsid w:val="00CE17D7"/>
    <w:rsid w:val="00CE210F"/>
    <w:rsid w:val="00CE29BF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A38"/>
    <w:rsid w:val="00CF7286"/>
    <w:rsid w:val="00D005BD"/>
    <w:rsid w:val="00D00F46"/>
    <w:rsid w:val="00D01554"/>
    <w:rsid w:val="00D01FC0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C63"/>
    <w:rsid w:val="00D1419E"/>
    <w:rsid w:val="00D146D8"/>
    <w:rsid w:val="00D151BC"/>
    <w:rsid w:val="00D154C2"/>
    <w:rsid w:val="00D16658"/>
    <w:rsid w:val="00D16B90"/>
    <w:rsid w:val="00D17AC6"/>
    <w:rsid w:val="00D20CFC"/>
    <w:rsid w:val="00D21C3A"/>
    <w:rsid w:val="00D221F1"/>
    <w:rsid w:val="00D2258A"/>
    <w:rsid w:val="00D23B04"/>
    <w:rsid w:val="00D23EDB"/>
    <w:rsid w:val="00D24689"/>
    <w:rsid w:val="00D25042"/>
    <w:rsid w:val="00D27B4F"/>
    <w:rsid w:val="00D3032D"/>
    <w:rsid w:val="00D30C5C"/>
    <w:rsid w:val="00D31523"/>
    <w:rsid w:val="00D31A6D"/>
    <w:rsid w:val="00D351A6"/>
    <w:rsid w:val="00D35D67"/>
    <w:rsid w:val="00D35E58"/>
    <w:rsid w:val="00D36845"/>
    <w:rsid w:val="00D36C73"/>
    <w:rsid w:val="00D40167"/>
    <w:rsid w:val="00D40DAA"/>
    <w:rsid w:val="00D41791"/>
    <w:rsid w:val="00D422FD"/>
    <w:rsid w:val="00D424BD"/>
    <w:rsid w:val="00D43E3C"/>
    <w:rsid w:val="00D459FD"/>
    <w:rsid w:val="00D46A49"/>
    <w:rsid w:val="00D47221"/>
    <w:rsid w:val="00D50BB4"/>
    <w:rsid w:val="00D51169"/>
    <w:rsid w:val="00D513E7"/>
    <w:rsid w:val="00D5176E"/>
    <w:rsid w:val="00D51984"/>
    <w:rsid w:val="00D52777"/>
    <w:rsid w:val="00D52A2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3E2"/>
    <w:rsid w:val="00D81A70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18C3"/>
    <w:rsid w:val="00DA3EE9"/>
    <w:rsid w:val="00DA451E"/>
    <w:rsid w:val="00DA45FA"/>
    <w:rsid w:val="00DA49FD"/>
    <w:rsid w:val="00DA611A"/>
    <w:rsid w:val="00DA6375"/>
    <w:rsid w:val="00DA6EA3"/>
    <w:rsid w:val="00DB1DC6"/>
    <w:rsid w:val="00DB216C"/>
    <w:rsid w:val="00DB5436"/>
    <w:rsid w:val="00DB67AE"/>
    <w:rsid w:val="00DB7356"/>
    <w:rsid w:val="00DB73EE"/>
    <w:rsid w:val="00DB7C6A"/>
    <w:rsid w:val="00DC02E8"/>
    <w:rsid w:val="00DC13CE"/>
    <w:rsid w:val="00DC36F1"/>
    <w:rsid w:val="00DC71C0"/>
    <w:rsid w:val="00DC7C6F"/>
    <w:rsid w:val="00DD0029"/>
    <w:rsid w:val="00DD0EEF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E99"/>
    <w:rsid w:val="00DE0467"/>
    <w:rsid w:val="00DE398D"/>
    <w:rsid w:val="00DE5AA9"/>
    <w:rsid w:val="00DE7199"/>
    <w:rsid w:val="00DF3017"/>
    <w:rsid w:val="00DF4715"/>
    <w:rsid w:val="00DF4EED"/>
    <w:rsid w:val="00DF6C96"/>
    <w:rsid w:val="00DF7311"/>
    <w:rsid w:val="00DF7FE2"/>
    <w:rsid w:val="00E00192"/>
    <w:rsid w:val="00E002A2"/>
    <w:rsid w:val="00E01689"/>
    <w:rsid w:val="00E01E6E"/>
    <w:rsid w:val="00E02322"/>
    <w:rsid w:val="00E02E00"/>
    <w:rsid w:val="00E02FA5"/>
    <w:rsid w:val="00E04E4F"/>
    <w:rsid w:val="00E063C4"/>
    <w:rsid w:val="00E07972"/>
    <w:rsid w:val="00E12E13"/>
    <w:rsid w:val="00E1341A"/>
    <w:rsid w:val="00E172F6"/>
    <w:rsid w:val="00E20B16"/>
    <w:rsid w:val="00E2346A"/>
    <w:rsid w:val="00E2407C"/>
    <w:rsid w:val="00E25E42"/>
    <w:rsid w:val="00E27037"/>
    <w:rsid w:val="00E272AA"/>
    <w:rsid w:val="00E27980"/>
    <w:rsid w:val="00E27C94"/>
    <w:rsid w:val="00E30FB7"/>
    <w:rsid w:val="00E31D5F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273"/>
    <w:rsid w:val="00E52855"/>
    <w:rsid w:val="00E52A23"/>
    <w:rsid w:val="00E546BD"/>
    <w:rsid w:val="00E5532C"/>
    <w:rsid w:val="00E55DDA"/>
    <w:rsid w:val="00E5665C"/>
    <w:rsid w:val="00E56F35"/>
    <w:rsid w:val="00E57160"/>
    <w:rsid w:val="00E57AA1"/>
    <w:rsid w:val="00E60617"/>
    <w:rsid w:val="00E66012"/>
    <w:rsid w:val="00E6661C"/>
    <w:rsid w:val="00E674C9"/>
    <w:rsid w:val="00E70321"/>
    <w:rsid w:val="00E70EAD"/>
    <w:rsid w:val="00E72D95"/>
    <w:rsid w:val="00E74773"/>
    <w:rsid w:val="00E759F5"/>
    <w:rsid w:val="00E80863"/>
    <w:rsid w:val="00E8147F"/>
    <w:rsid w:val="00E8378C"/>
    <w:rsid w:val="00E8455C"/>
    <w:rsid w:val="00E85306"/>
    <w:rsid w:val="00E86EE9"/>
    <w:rsid w:val="00E90069"/>
    <w:rsid w:val="00E913CC"/>
    <w:rsid w:val="00E92949"/>
    <w:rsid w:val="00E94B9B"/>
    <w:rsid w:val="00E97EAD"/>
    <w:rsid w:val="00EA134A"/>
    <w:rsid w:val="00EA1B8E"/>
    <w:rsid w:val="00EA3D18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3C05"/>
    <w:rsid w:val="00EC3E93"/>
    <w:rsid w:val="00EC3FF1"/>
    <w:rsid w:val="00EC4B91"/>
    <w:rsid w:val="00EC5956"/>
    <w:rsid w:val="00EC5C35"/>
    <w:rsid w:val="00EC6B10"/>
    <w:rsid w:val="00EC79EA"/>
    <w:rsid w:val="00EC7BCD"/>
    <w:rsid w:val="00ED028B"/>
    <w:rsid w:val="00ED0DE2"/>
    <w:rsid w:val="00ED355A"/>
    <w:rsid w:val="00ED3ACD"/>
    <w:rsid w:val="00ED4118"/>
    <w:rsid w:val="00ED53C1"/>
    <w:rsid w:val="00ED56F4"/>
    <w:rsid w:val="00ED5BC9"/>
    <w:rsid w:val="00ED662C"/>
    <w:rsid w:val="00ED7161"/>
    <w:rsid w:val="00ED72FE"/>
    <w:rsid w:val="00ED7390"/>
    <w:rsid w:val="00EE064D"/>
    <w:rsid w:val="00EE300B"/>
    <w:rsid w:val="00EE3D35"/>
    <w:rsid w:val="00EE3E1A"/>
    <w:rsid w:val="00EE4DD5"/>
    <w:rsid w:val="00EE5190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5980"/>
    <w:rsid w:val="00EF67B6"/>
    <w:rsid w:val="00EF6CD4"/>
    <w:rsid w:val="00EF7F8F"/>
    <w:rsid w:val="00F0689B"/>
    <w:rsid w:val="00F0713A"/>
    <w:rsid w:val="00F07C14"/>
    <w:rsid w:val="00F106A5"/>
    <w:rsid w:val="00F12300"/>
    <w:rsid w:val="00F12FCE"/>
    <w:rsid w:val="00F14860"/>
    <w:rsid w:val="00F151FB"/>
    <w:rsid w:val="00F159AA"/>
    <w:rsid w:val="00F15FE0"/>
    <w:rsid w:val="00F17049"/>
    <w:rsid w:val="00F1768C"/>
    <w:rsid w:val="00F17ADE"/>
    <w:rsid w:val="00F2199C"/>
    <w:rsid w:val="00F21ABB"/>
    <w:rsid w:val="00F2202D"/>
    <w:rsid w:val="00F23337"/>
    <w:rsid w:val="00F23654"/>
    <w:rsid w:val="00F239BC"/>
    <w:rsid w:val="00F24152"/>
    <w:rsid w:val="00F2551B"/>
    <w:rsid w:val="00F25821"/>
    <w:rsid w:val="00F25E33"/>
    <w:rsid w:val="00F26EEE"/>
    <w:rsid w:val="00F275F2"/>
    <w:rsid w:val="00F30E6A"/>
    <w:rsid w:val="00F30F92"/>
    <w:rsid w:val="00F344B0"/>
    <w:rsid w:val="00F3521A"/>
    <w:rsid w:val="00F35DE1"/>
    <w:rsid w:val="00F376CA"/>
    <w:rsid w:val="00F40B3F"/>
    <w:rsid w:val="00F40DF2"/>
    <w:rsid w:val="00F41F04"/>
    <w:rsid w:val="00F423B4"/>
    <w:rsid w:val="00F4264B"/>
    <w:rsid w:val="00F45379"/>
    <w:rsid w:val="00F4639D"/>
    <w:rsid w:val="00F51155"/>
    <w:rsid w:val="00F512AF"/>
    <w:rsid w:val="00F54C39"/>
    <w:rsid w:val="00F553E4"/>
    <w:rsid w:val="00F55657"/>
    <w:rsid w:val="00F55F2C"/>
    <w:rsid w:val="00F6196D"/>
    <w:rsid w:val="00F6197D"/>
    <w:rsid w:val="00F63BF7"/>
    <w:rsid w:val="00F64DC6"/>
    <w:rsid w:val="00F64FFA"/>
    <w:rsid w:val="00F65D10"/>
    <w:rsid w:val="00F6635F"/>
    <w:rsid w:val="00F671DB"/>
    <w:rsid w:val="00F6758D"/>
    <w:rsid w:val="00F71EF1"/>
    <w:rsid w:val="00F72E00"/>
    <w:rsid w:val="00F73FDD"/>
    <w:rsid w:val="00F76FC6"/>
    <w:rsid w:val="00F7738D"/>
    <w:rsid w:val="00F8129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90E79"/>
    <w:rsid w:val="00F92908"/>
    <w:rsid w:val="00F92918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3627"/>
    <w:rsid w:val="00FA4503"/>
    <w:rsid w:val="00FA4AEE"/>
    <w:rsid w:val="00FA5374"/>
    <w:rsid w:val="00FA6825"/>
    <w:rsid w:val="00FA7589"/>
    <w:rsid w:val="00FB07BC"/>
    <w:rsid w:val="00FB1056"/>
    <w:rsid w:val="00FB28B6"/>
    <w:rsid w:val="00FB5259"/>
    <w:rsid w:val="00FB53AC"/>
    <w:rsid w:val="00FB5C97"/>
    <w:rsid w:val="00FB738D"/>
    <w:rsid w:val="00FB78AC"/>
    <w:rsid w:val="00FC04A4"/>
    <w:rsid w:val="00FC1335"/>
    <w:rsid w:val="00FC20E8"/>
    <w:rsid w:val="00FC3294"/>
    <w:rsid w:val="00FC4ACB"/>
    <w:rsid w:val="00FC6F54"/>
    <w:rsid w:val="00FC78F8"/>
    <w:rsid w:val="00FC7E14"/>
    <w:rsid w:val="00FD080E"/>
    <w:rsid w:val="00FD126B"/>
    <w:rsid w:val="00FD1F65"/>
    <w:rsid w:val="00FD261B"/>
    <w:rsid w:val="00FD2C98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6F44"/>
    <w:rsid w:val="00FE7DA7"/>
    <w:rsid w:val="00FE7EC0"/>
    <w:rsid w:val="00FF0F84"/>
    <w:rsid w:val="00FF114D"/>
    <w:rsid w:val="00FF19D9"/>
    <w:rsid w:val="00FF35DB"/>
    <w:rsid w:val="00FF3C6F"/>
    <w:rsid w:val="00FF4AF6"/>
    <w:rsid w:val="00FF4C18"/>
    <w:rsid w:val="00FF5336"/>
    <w:rsid w:val="00FF6068"/>
    <w:rsid w:val="00FF7396"/>
    <w:rsid w:val="00FF7DB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01"/>
    <o:shapelayout v:ext="edit">
      <o:idmap v:ext="edit" data="1"/>
    </o:shapelayout>
  </w:shapeDefaults>
  <w:decimalSymbol w:val="."/>
  <w:listSeparator w:val=","/>
  <w14:docId w14:val="584F6CC6"/>
  <w15:docId w15:val="{3DA4F366-A5D7-4DF6-AEBF-ECC7F47060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C0E74"/>
    <w:pPr>
      <w:spacing w:after="120" w:line="276" w:lineRule="auto"/>
      <w:jc w:val="both"/>
    </w:pPr>
    <w:rPr>
      <w:rFonts w:asciiTheme="minorHAnsi" w:hAnsiTheme="minorHAnsi"/>
      <w:sz w:val="22"/>
    </w:rPr>
  </w:style>
  <w:style w:type="paragraph" w:styleId="Nadpis1">
    <w:name w:val="heading 1"/>
    <w:basedOn w:val="Normln"/>
    <w:next w:val="Normln"/>
    <w:link w:val="Nadpis1Char"/>
    <w:qFormat/>
    <w:rsid w:val="00BC0E74"/>
    <w:pPr>
      <w:keepNext/>
      <w:numPr>
        <w:numId w:val="31"/>
      </w:numPr>
      <w:spacing w:before="600" w:after="160" w:line="240" w:lineRule="auto"/>
      <w:ind w:left="357" w:hanging="357"/>
      <w:outlineLvl w:val="0"/>
    </w:pPr>
    <w:rPr>
      <w:rFonts w:ascii="Tw Cen MT Condensed" w:hAnsi="Tw Cen MT Condensed"/>
      <w:b/>
      <w:bCs/>
      <w:caps/>
      <w:sz w:val="36"/>
    </w:rPr>
  </w:style>
  <w:style w:type="paragraph" w:styleId="Nadpis2">
    <w:name w:val="heading 2"/>
    <w:basedOn w:val="Normln"/>
    <w:next w:val="Normln"/>
    <w:link w:val="Nadpis2Char"/>
    <w:qFormat/>
    <w:rsid w:val="00BC0E74"/>
    <w:pPr>
      <w:keepNext/>
      <w:numPr>
        <w:ilvl w:val="1"/>
        <w:numId w:val="31"/>
      </w:numPr>
      <w:spacing w:before="360" w:line="288" w:lineRule="auto"/>
      <w:outlineLvl w:val="1"/>
    </w:pPr>
    <w:rPr>
      <w:rFonts w:ascii="Tw Cen MT Condensed" w:hAnsi="Tw Cen MT Condensed" w:cs="Arial"/>
      <w:b/>
      <w:bCs/>
      <w:iCs/>
      <w:cap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BC0E74"/>
    <w:rPr>
      <w:rFonts w:ascii="Tw Cen MT Condensed" w:hAnsi="Tw Cen MT Condensed"/>
      <w:b/>
      <w:bCs/>
      <w:caps/>
      <w:sz w:val="36"/>
    </w:rPr>
  </w:style>
  <w:style w:type="paragraph" w:styleId="Podtitul">
    <w:name w:val="Subtitle"/>
    <w:basedOn w:val="Normln"/>
    <w:next w:val="Normln"/>
    <w:link w:val="Podtitul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titulChar">
    <w:name w:val="Podtitul Char"/>
    <w:basedOn w:val="Standardnpsmoodstavce"/>
    <w:link w:val="Podtitul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BC0E74"/>
    <w:rPr>
      <w:rFonts w:ascii="Tw Cen MT Condensed" w:hAnsi="Tw Cen MT Condensed" w:cs="Arial"/>
      <w:b/>
      <w:bCs/>
      <w:iCs/>
      <w:caps/>
      <w:sz w:val="28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rFonts w:ascii="Tw Cen MT Condensed" w:hAnsi="Tw Cen MT Condensed"/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rFonts w:ascii="Tw Cen MT Condensed" w:hAnsi="Tw Cen MT Condensed"/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sz w:val="18"/>
    </w:rPr>
  </w:style>
  <w:style w:type="character" w:customStyle="1" w:styleId="Zmnka10">
    <w:name w:val="Zmínka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62FB4"/>
    <w:pPr>
      <w:spacing w:after="0" w:line="240" w:lineRule="auto"/>
    </w:pPr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962FB4"/>
    <w:rPr>
      <w:rFonts w:asciiTheme="minorHAnsi" w:hAnsiTheme="minorHAnsi"/>
    </w:rPr>
  </w:style>
  <w:style w:type="character" w:styleId="Odkaznavysvtlivky">
    <w:name w:val="endnote reference"/>
    <w:basedOn w:val="Standardnpsmoodstavce"/>
    <w:uiPriority w:val="99"/>
    <w:semiHidden/>
    <w:unhideWhenUsed/>
    <w:rsid w:val="00962F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gif"/><Relationship Id="rId1" Type="http://schemas.openxmlformats.org/officeDocument/2006/relationships/image" Target="media/image11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e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4E5461-5F4A-4BD4-AC04-5F179B5D6A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292</TotalTime>
  <Pages>7</Pages>
  <Words>753</Words>
  <Characters>4909</Characters>
  <Application>Microsoft Office Word</Application>
  <DocSecurity>0</DocSecurity>
  <Lines>40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5651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uzivatel</cp:lastModifiedBy>
  <cp:revision>10</cp:revision>
  <cp:lastPrinted>2018-03-29T10:59:00Z</cp:lastPrinted>
  <dcterms:created xsi:type="dcterms:W3CDTF">2018-03-28T09:22:00Z</dcterms:created>
  <dcterms:modified xsi:type="dcterms:W3CDTF">2018-03-29T13:18:00Z</dcterms:modified>
</cp:coreProperties>
</file>