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38E88F" w14:textId="77777777" w:rsidR="00A20F4A" w:rsidRPr="00A20F4A" w:rsidRDefault="00A20F4A" w:rsidP="008100AF">
      <w:pPr>
        <w:spacing w:before="240" w:after="240"/>
        <w:jc w:val="center"/>
        <w:rPr>
          <w:b/>
          <w:bCs/>
          <w:sz w:val="36"/>
          <w:szCs w:val="36"/>
        </w:rPr>
      </w:pPr>
      <w:r w:rsidRPr="00A20F4A">
        <w:rPr>
          <w:b/>
          <w:bCs/>
          <w:sz w:val="36"/>
          <w:szCs w:val="36"/>
        </w:rPr>
        <w:t xml:space="preserve">Studie odtokových poměrů Sázava </w:t>
      </w:r>
    </w:p>
    <w:p w14:paraId="404CFD13" w14:textId="11F6F2C4" w:rsidR="006914F7" w:rsidRPr="00525115" w:rsidRDefault="00815602" w:rsidP="008100AF">
      <w:pPr>
        <w:spacing w:before="240" w:after="240"/>
        <w:jc w:val="center"/>
        <w:rPr>
          <w:b/>
          <w:bCs/>
          <w:sz w:val="32"/>
          <w:szCs w:val="32"/>
        </w:rPr>
      </w:pPr>
      <w:bookmarkStart w:id="0" w:name="_Hlk483904303"/>
      <w:r>
        <w:rPr>
          <w:b/>
          <w:bCs/>
          <w:sz w:val="32"/>
          <w:szCs w:val="32"/>
        </w:rPr>
        <w:t>Biologická rešerše ve vybraných povodích Sázavy</w:t>
      </w:r>
    </w:p>
    <w:p w14:paraId="5993248F" w14:textId="5728C688" w:rsidR="00525115" w:rsidRPr="00A20F4A" w:rsidRDefault="009209E9" w:rsidP="00E05A39">
      <w:pPr>
        <w:spacing w:after="0"/>
        <w:jc w:val="center"/>
        <w:rPr>
          <w:b/>
          <w:bCs/>
          <w:sz w:val="36"/>
          <w:szCs w:val="36"/>
        </w:rPr>
      </w:pPr>
      <w:r>
        <w:rPr>
          <w:b/>
          <w:bCs/>
          <w:sz w:val="36"/>
          <w:szCs w:val="36"/>
        </w:rPr>
        <w:t>Nučick</w:t>
      </w:r>
      <w:r w:rsidR="00815602" w:rsidRPr="00A20F4A">
        <w:rPr>
          <w:b/>
          <w:bCs/>
          <w:sz w:val="36"/>
          <w:szCs w:val="36"/>
        </w:rPr>
        <w:t>ý potok</w:t>
      </w:r>
      <w:bookmarkEnd w:id="0"/>
    </w:p>
    <w:p w14:paraId="7CEE5C3C" w14:textId="77777777" w:rsidR="000B0B99" w:rsidRPr="00525115" w:rsidRDefault="000B0B99" w:rsidP="000B0B99">
      <w:pPr>
        <w:spacing w:after="0"/>
        <w:jc w:val="center"/>
        <w:rPr>
          <w:b/>
          <w:bCs/>
        </w:rPr>
      </w:pPr>
    </w:p>
    <w:p w14:paraId="5F556547" w14:textId="77407682" w:rsidR="000B0B99" w:rsidRDefault="009302E3" w:rsidP="00FD041A">
      <w:pPr>
        <w:jc w:val="center"/>
        <w:rPr>
          <w:b/>
          <w:bCs/>
          <w:sz w:val="20"/>
          <w:szCs w:val="20"/>
        </w:rPr>
      </w:pPr>
      <w:r w:rsidRPr="00525115">
        <w:rPr>
          <w:b/>
          <w:bCs/>
          <w:sz w:val="20"/>
          <w:szCs w:val="20"/>
        </w:rPr>
        <w:t>číslo smlouvy:</w:t>
      </w:r>
      <w:r w:rsidR="00815602">
        <w:rPr>
          <w:b/>
          <w:bCs/>
          <w:sz w:val="20"/>
          <w:szCs w:val="20"/>
        </w:rPr>
        <w:t xml:space="preserve"> </w:t>
      </w:r>
      <w:proofErr w:type="gramStart"/>
      <w:r w:rsidR="00815602">
        <w:rPr>
          <w:b/>
          <w:bCs/>
          <w:sz w:val="20"/>
          <w:szCs w:val="20"/>
        </w:rPr>
        <w:t>02-O</w:t>
      </w:r>
      <w:proofErr w:type="gramEnd"/>
      <w:r w:rsidR="00815602">
        <w:rPr>
          <w:b/>
          <w:bCs/>
          <w:sz w:val="20"/>
          <w:szCs w:val="20"/>
        </w:rPr>
        <w:t>-3504-6713</w:t>
      </w:r>
      <w:r w:rsidR="00525115" w:rsidRPr="00525115">
        <w:rPr>
          <w:b/>
          <w:bCs/>
          <w:sz w:val="20"/>
          <w:szCs w:val="20"/>
        </w:rPr>
        <w:t>/17</w:t>
      </w:r>
      <w:r w:rsidRPr="00357A5E">
        <w:rPr>
          <w:b/>
          <w:bCs/>
          <w:sz w:val="20"/>
          <w:szCs w:val="20"/>
        </w:rPr>
        <w:t xml:space="preserve"> </w:t>
      </w:r>
    </w:p>
    <w:p w14:paraId="31D2B7C3" w14:textId="1B365AAF" w:rsidR="00F64A60" w:rsidRPr="00452CBE" w:rsidRDefault="002A7E63" w:rsidP="008E47E7">
      <w:pPr>
        <w:jc w:val="center"/>
        <w:rPr>
          <w:b/>
          <w:bCs/>
          <w:sz w:val="20"/>
          <w:szCs w:val="20"/>
        </w:rPr>
      </w:pPr>
      <w:r w:rsidRPr="002A7E63">
        <w:rPr>
          <w:b/>
          <w:bCs/>
          <w:noProof/>
          <w:sz w:val="20"/>
          <w:szCs w:val="20"/>
        </w:rPr>
        <w:drawing>
          <wp:inline distT="0" distB="0" distL="0" distR="0" wp14:anchorId="4281D77F" wp14:editId="0F41A353">
            <wp:extent cx="4011279" cy="2820670"/>
            <wp:effectExtent l="190500" t="190500" r="180340" b="170180"/>
            <wp:docPr id="6" name="Obrázek 6" descr="P:\Projekty\2017\17-004_Sazava_biologicka_reserse\GIS\export\Nucicky_potok\Nucicky_potok_uvodni_f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Nucicky_potok\Nucicky_potok_uvodni_fot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20299" cy="2827013"/>
                    </a:xfrm>
                    <a:prstGeom prst="rect">
                      <a:avLst/>
                    </a:prstGeom>
                    <a:ln>
                      <a:noFill/>
                    </a:ln>
                    <a:effectLst>
                      <a:outerShdw blurRad="190500" algn="tl" rotWithShape="0">
                        <a:srgbClr val="000000">
                          <a:alpha val="70000"/>
                        </a:srgbClr>
                      </a:outerShdw>
                    </a:effectLst>
                  </pic:spPr>
                </pic:pic>
              </a:graphicData>
            </a:graphic>
          </wp:inline>
        </w:drawing>
      </w:r>
    </w:p>
    <w:p w14:paraId="7BE090D3" w14:textId="77777777" w:rsidR="00F64A60" w:rsidRDefault="00F64A60" w:rsidP="002550BF">
      <w:pPr>
        <w:spacing w:after="0"/>
        <w:jc w:val="center"/>
        <w:rPr>
          <w:noProof/>
          <w:lang w:eastAsia="cs-CZ"/>
        </w:rPr>
      </w:pPr>
    </w:p>
    <w:p w14:paraId="7120D873" w14:textId="77777777" w:rsidR="002550BF" w:rsidRPr="00525115" w:rsidRDefault="002550BF" w:rsidP="00B0474B">
      <w:pPr>
        <w:spacing w:after="0"/>
        <w:ind w:left="567"/>
        <w:jc w:val="left"/>
        <w:rPr>
          <w:b/>
          <w:sz w:val="20"/>
          <w:szCs w:val="20"/>
        </w:rPr>
      </w:pPr>
      <w:proofErr w:type="gramStart"/>
      <w:r w:rsidRPr="00525115">
        <w:rPr>
          <w:b/>
          <w:sz w:val="20"/>
          <w:szCs w:val="20"/>
        </w:rPr>
        <w:t xml:space="preserve">Objednatel:  </w:t>
      </w:r>
      <w:r w:rsidRPr="00525115">
        <w:rPr>
          <w:b/>
          <w:sz w:val="20"/>
          <w:szCs w:val="20"/>
        </w:rPr>
        <w:tab/>
      </w:r>
      <w:proofErr w:type="gramEnd"/>
      <w:r w:rsidR="00525115">
        <w:rPr>
          <w:b/>
          <w:sz w:val="20"/>
          <w:szCs w:val="20"/>
        </w:rPr>
        <w:tab/>
        <w:t>Vodohospodářský rozvoj a výstavba a.s.</w:t>
      </w:r>
      <w:r w:rsidR="00486CA9" w:rsidRPr="00525115">
        <w:rPr>
          <w:b/>
          <w:sz w:val="20"/>
          <w:szCs w:val="20"/>
        </w:rPr>
        <w:tab/>
      </w:r>
    </w:p>
    <w:p w14:paraId="141C9FE7" w14:textId="77777777" w:rsidR="007419C4" w:rsidRPr="00525115" w:rsidRDefault="002550BF" w:rsidP="007419C4">
      <w:pPr>
        <w:spacing w:after="0" w:line="240" w:lineRule="auto"/>
        <w:ind w:firstLine="567"/>
        <w:rPr>
          <w:rFonts w:ascii="Calibri" w:eastAsia="Calibri" w:hAnsi="Calibri" w:cs="Calibri"/>
          <w:sz w:val="20"/>
          <w:szCs w:val="20"/>
          <w:lang w:eastAsia="cs-CZ"/>
        </w:rPr>
      </w:pPr>
      <w:r w:rsidRPr="00525115">
        <w:rPr>
          <w:sz w:val="20"/>
          <w:szCs w:val="20"/>
        </w:rPr>
        <w:t xml:space="preserve">Sídlo: </w:t>
      </w:r>
      <w:r w:rsidRPr="00525115">
        <w:rPr>
          <w:sz w:val="20"/>
          <w:szCs w:val="20"/>
        </w:rPr>
        <w:tab/>
      </w:r>
      <w:r w:rsidR="00486CA9" w:rsidRPr="00525115">
        <w:rPr>
          <w:sz w:val="20"/>
          <w:szCs w:val="20"/>
        </w:rPr>
        <w:tab/>
      </w:r>
      <w:r w:rsidRPr="00525115">
        <w:rPr>
          <w:sz w:val="20"/>
          <w:szCs w:val="20"/>
        </w:rPr>
        <w:tab/>
      </w:r>
      <w:r w:rsidR="00525115">
        <w:rPr>
          <w:rFonts w:ascii="Calibri" w:eastAsia="Calibri" w:hAnsi="Calibri" w:cs="Calibri"/>
          <w:sz w:val="20"/>
          <w:szCs w:val="20"/>
          <w:lang w:eastAsia="cs-CZ"/>
        </w:rPr>
        <w:t>Nábřežní 4, 150 56 Praha 5</w:t>
      </w:r>
    </w:p>
    <w:p w14:paraId="292F1897" w14:textId="77777777" w:rsidR="006914F7" w:rsidRPr="00525115" w:rsidRDefault="002B09D1" w:rsidP="00B0474B">
      <w:pPr>
        <w:spacing w:after="0"/>
        <w:ind w:left="567"/>
        <w:jc w:val="left"/>
        <w:rPr>
          <w:sz w:val="20"/>
          <w:szCs w:val="20"/>
        </w:rPr>
      </w:pPr>
      <w:r>
        <w:rPr>
          <w:noProof/>
          <w:lang w:eastAsia="cs-CZ"/>
        </w:rPr>
        <w:drawing>
          <wp:anchor distT="0" distB="0" distL="114300" distR="114300" simplePos="0" relativeHeight="251656704" behindDoc="0" locked="0" layoutInCell="1" allowOverlap="1" wp14:anchorId="7F26FD79" wp14:editId="3C4E9BF2">
            <wp:simplePos x="0" y="0"/>
            <wp:positionH relativeFrom="column">
              <wp:posOffset>4346831</wp:posOffset>
            </wp:positionH>
            <wp:positionV relativeFrom="paragraph">
              <wp:posOffset>16815</wp:posOffset>
            </wp:positionV>
            <wp:extent cx="1014095" cy="593725"/>
            <wp:effectExtent l="0" t="0" r="0" b="0"/>
            <wp:wrapSquare wrapText="bothSides"/>
            <wp:docPr id="2" name="obrázek 3" descr="vrv"/>
            <wp:cNvGraphicFramePr/>
            <a:graphic xmlns:a="http://schemas.openxmlformats.org/drawingml/2006/main">
              <a:graphicData uri="http://schemas.openxmlformats.org/drawingml/2006/picture">
                <pic:pic xmlns:pic="http://schemas.openxmlformats.org/drawingml/2006/picture">
                  <pic:nvPicPr>
                    <pic:cNvPr id="3" name="obrázek 3" descr="vrv"/>
                    <pic:cNvPicPr/>
                  </pic:nvPicPr>
                  <pic:blipFill>
                    <a:blip r:embed="rId9" cstate="screen">
                      <a:extLst>
                        <a:ext uri="{28A0092B-C50C-407E-A947-70E740481C1C}">
                          <a14:useLocalDpi xmlns:a14="http://schemas.microsoft.com/office/drawing/2010/main" val="0"/>
                        </a:ext>
                      </a:extLst>
                    </a:blip>
                    <a:srcRect/>
                    <a:stretch>
                      <a:fillRect/>
                    </a:stretch>
                  </pic:blipFill>
                  <pic:spPr bwMode="auto">
                    <a:xfrm>
                      <a:off x="0" y="0"/>
                      <a:ext cx="1014095" cy="59372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2550BF" w:rsidRPr="00525115">
        <w:rPr>
          <w:sz w:val="20"/>
          <w:szCs w:val="20"/>
        </w:rPr>
        <w:t xml:space="preserve">IČ:   </w:t>
      </w:r>
      <w:proofErr w:type="gramEnd"/>
      <w:r w:rsidR="002550BF" w:rsidRPr="00525115">
        <w:rPr>
          <w:sz w:val="20"/>
          <w:szCs w:val="20"/>
        </w:rPr>
        <w:t xml:space="preserve"> </w:t>
      </w:r>
      <w:r w:rsidR="002550BF" w:rsidRPr="00525115">
        <w:rPr>
          <w:sz w:val="20"/>
          <w:szCs w:val="20"/>
        </w:rPr>
        <w:tab/>
      </w:r>
      <w:r w:rsidR="002550BF" w:rsidRPr="00525115">
        <w:rPr>
          <w:sz w:val="20"/>
          <w:szCs w:val="20"/>
        </w:rPr>
        <w:tab/>
      </w:r>
      <w:r w:rsidR="00486CA9" w:rsidRPr="00525115">
        <w:rPr>
          <w:sz w:val="20"/>
          <w:szCs w:val="20"/>
        </w:rPr>
        <w:tab/>
      </w:r>
      <w:r w:rsidR="00525115">
        <w:rPr>
          <w:sz w:val="20"/>
          <w:szCs w:val="20"/>
        </w:rPr>
        <w:t>47116901</w:t>
      </w:r>
    </w:p>
    <w:p w14:paraId="0ECF3120" w14:textId="77777777" w:rsidR="002550BF" w:rsidRPr="00525115" w:rsidRDefault="002550BF" w:rsidP="00B0474B">
      <w:pPr>
        <w:spacing w:after="0"/>
        <w:ind w:left="567"/>
        <w:jc w:val="left"/>
        <w:rPr>
          <w:sz w:val="20"/>
          <w:szCs w:val="20"/>
        </w:rPr>
      </w:pPr>
      <w:r w:rsidRPr="00525115">
        <w:rPr>
          <w:sz w:val="20"/>
          <w:szCs w:val="20"/>
        </w:rPr>
        <w:t xml:space="preserve">DIČ: </w:t>
      </w:r>
      <w:r w:rsidRPr="00525115">
        <w:rPr>
          <w:sz w:val="20"/>
          <w:szCs w:val="20"/>
        </w:rPr>
        <w:tab/>
      </w:r>
      <w:r w:rsidRPr="00525115">
        <w:rPr>
          <w:sz w:val="20"/>
          <w:szCs w:val="20"/>
        </w:rPr>
        <w:tab/>
      </w:r>
      <w:r w:rsidR="00486CA9" w:rsidRPr="00525115">
        <w:rPr>
          <w:sz w:val="20"/>
          <w:szCs w:val="20"/>
        </w:rPr>
        <w:tab/>
      </w:r>
      <w:r w:rsidR="00525115">
        <w:rPr>
          <w:sz w:val="20"/>
          <w:szCs w:val="20"/>
        </w:rPr>
        <w:t>CZ47116901</w:t>
      </w:r>
    </w:p>
    <w:p w14:paraId="3D9C4B0D" w14:textId="77777777" w:rsidR="00B0474B" w:rsidRPr="00525115" w:rsidRDefault="002550BF" w:rsidP="00B0474B">
      <w:pPr>
        <w:spacing w:after="0"/>
        <w:ind w:left="567"/>
        <w:jc w:val="left"/>
        <w:rPr>
          <w:sz w:val="20"/>
          <w:szCs w:val="20"/>
        </w:rPr>
      </w:pPr>
      <w:r w:rsidRPr="00525115">
        <w:rPr>
          <w:sz w:val="20"/>
          <w:szCs w:val="20"/>
        </w:rPr>
        <w:t>Zastoupený:</w:t>
      </w:r>
      <w:r w:rsidR="007419C4" w:rsidRPr="00525115">
        <w:rPr>
          <w:sz w:val="20"/>
          <w:szCs w:val="20"/>
        </w:rPr>
        <w:tab/>
      </w:r>
      <w:r w:rsidR="00486CA9" w:rsidRPr="00525115">
        <w:rPr>
          <w:sz w:val="20"/>
          <w:szCs w:val="20"/>
        </w:rPr>
        <w:tab/>
      </w:r>
    </w:p>
    <w:p w14:paraId="2FF814EE" w14:textId="77777777" w:rsidR="007419C4" w:rsidRPr="00525115" w:rsidRDefault="002550BF" w:rsidP="007419C4">
      <w:pPr>
        <w:spacing w:after="0"/>
        <w:ind w:left="567"/>
        <w:jc w:val="left"/>
        <w:rPr>
          <w:sz w:val="20"/>
          <w:szCs w:val="20"/>
        </w:rPr>
      </w:pPr>
      <w:r w:rsidRPr="00525115">
        <w:rPr>
          <w:sz w:val="20"/>
          <w:szCs w:val="20"/>
        </w:rPr>
        <w:t>ve věcech smluvních:</w:t>
      </w:r>
      <w:r w:rsidR="007419C4" w:rsidRPr="00525115">
        <w:rPr>
          <w:sz w:val="20"/>
          <w:szCs w:val="20"/>
        </w:rPr>
        <w:tab/>
      </w:r>
      <w:r w:rsidR="00525115">
        <w:rPr>
          <w:sz w:val="20"/>
          <w:szCs w:val="20"/>
        </w:rPr>
        <w:t>Ing. Jan Cihlář, ředitel divize 02</w:t>
      </w:r>
    </w:p>
    <w:p w14:paraId="5B47B4D1" w14:textId="766FF044" w:rsidR="00B0474B" w:rsidRPr="00486CA9" w:rsidRDefault="002550BF" w:rsidP="00F964F2">
      <w:pPr>
        <w:spacing w:after="0"/>
        <w:ind w:left="567"/>
        <w:jc w:val="left"/>
        <w:rPr>
          <w:sz w:val="20"/>
          <w:szCs w:val="20"/>
        </w:rPr>
      </w:pPr>
      <w:r w:rsidRPr="00525115">
        <w:rPr>
          <w:sz w:val="20"/>
          <w:szCs w:val="20"/>
        </w:rPr>
        <w:t>ve věcech technických:</w:t>
      </w:r>
      <w:r w:rsidR="007419C4" w:rsidRPr="00486CA9">
        <w:rPr>
          <w:sz w:val="20"/>
          <w:szCs w:val="20"/>
        </w:rPr>
        <w:tab/>
      </w:r>
      <w:r w:rsidR="00F161AE">
        <w:rPr>
          <w:sz w:val="20"/>
          <w:szCs w:val="20"/>
        </w:rPr>
        <w:t>Ing.</w:t>
      </w:r>
      <w:bookmarkStart w:id="1" w:name="_Hlk483903950"/>
      <w:r w:rsidR="00F161AE">
        <w:rPr>
          <w:sz w:val="20"/>
          <w:szCs w:val="20"/>
        </w:rPr>
        <w:t xml:space="preserve"> Kateřina Koutecká Hánová</w:t>
      </w:r>
      <w:bookmarkEnd w:id="1"/>
    </w:p>
    <w:p w14:paraId="68F0A544" w14:textId="77777777" w:rsidR="007419C4" w:rsidRPr="008100AF" w:rsidRDefault="007419C4" w:rsidP="00B0474B">
      <w:pPr>
        <w:spacing w:after="0"/>
        <w:ind w:left="567"/>
        <w:jc w:val="left"/>
        <w:rPr>
          <w:sz w:val="20"/>
          <w:szCs w:val="20"/>
        </w:rPr>
      </w:pPr>
      <w:r>
        <w:rPr>
          <w:sz w:val="20"/>
          <w:szCs w:val="20"/>
        </w:rPr>
        <w:tab/>
      </w:r>
      <w:r>
        <w:rPr>
          <w:sz w:val="20"/>
          <w:szCs w:val="20"/>
        </w:rPr>
        <w:tab/>
      </w:r>
      <w:r>
        <w:rPr>
          <w:sz w:val="20"/>
          <w:szCs w:val="20"/>
        </w:rPr>
        <w:tab/>
      </w:r>
      <w:r>
        <w:rPr>
          <w:sz w:val="20"/>
          <w:szCs w:val="20"/>
        </w:rPr>
        <w:tab/>
      </w:r>
      <w:r>
        <w:rPr>
          <w:sz w:val="20"/>
          <w:szCs w:val="20"/>
        </w:rPr>
        <w:tab/>
      </w:r>
    </w:p>
    <w:p w14:paraId="73011EC1" w14:textId="77777777" w:rsidR="007419C4" w:rsidRPr="008100AF" w:rsidRDefault="007419C4" w:rsidP="00B0474B">
      <w:pPr>
        <w:spacing w:after="0"/>
        <w:ind w:left="567"/>
        <w:jc w:val="left"/>
        <w:rPr>
          <w:b/>
        </w:rPr>
      </w:pPr>
    </w:p>
    <w:p w14:paraId="0D05D863" w14:textId="77777777" w:rsidR="002550BF" w:rsidRPr="008100AF" w:rsidRDefault="002550BF" w:rsidP="00B0474B">
      <w:pPr>
        <w:spacing w:after="0"/>
        <w:ind w:left="567"/>
        <w:jc w:val="left"/>
        <w:rPr>
          <w:b/>
          <w:sz w:val="20"/>
          <w:szCs w:val="20"/>
        </w:rPr>
      </w:pPr>
      <w:r w:rsidRPr="008100AF">
        <w:rPr>
          <w:b/>
          <w:sz w:val="20"/>
          <w:szCs w:val="20"/>
        </w:rPr>
        <w:t xml:space="preserve">Zpracovatel: </w:t>
      </w:r>
      <w:r w:rsidRPr="008100AF">
        <w:rPr>
          <w:b/>
          <w:sz w:val="20"/>
          <w:szCs w:val="20"/>
        </w:rPr>
        <w:tab/>
      </w:r>
      <w:r w:rsidR="00486CA9">
        <w:rPr>
          <w:b/>
          <w:sz w:val="20"/>
          <w:szCs w:val="20"/>
        </w:rPr>
        <w:tab/>
      </w:r>
      <w:proofErr w:type="spellStart"/>
      <w:r w:rsidRPr="008100AF">
        <w:rPr>
          <w:b/>
          <w:sz w:val="20"/>
          <w:szCs w:val="20"/>
        </w:rPr>
        <w:t>Ekopontis</w:t>
      </w:r>
      <w:proofErr w:type="spellEnd"/>
      <w:r w:rsidRPr="008100AF">
        <w:rPr>
          <w:b/>
          <w:sz w:val="20"/>
          <w:szCs w:val="20"/>
        </w:rPr>
        <w:t>, s.r.o.</w:t>
      </w:r>
      <w:r w:rsidR="00357A5E" w:rsidRPr="00357A5E">
        <w:rPr>
          <w:b/>
          <w:noProof/>
          <w:sz w:val="20"/>
          <w:szCs w:val="20"/>
          <w:lang w:eastAsia="cs-CZ"/>
        </w:rPr>
        <w:t xml:space="preserve"> </w:t>
      </w:r>
    </w:p>
    <w:p w14:paraId="344B14A0" w14:textId="77777777" w:rsidR="002550BF" w:rsidRPr="008100AF" w:rsidRDefault="0087204E" w:rsidP="00B0474B">
      <w:pPr>
        <w:spacing w:after="0"/>
        <w:ind w:left="567"/>
        <w:jc w:val="left"/>
        <w:rPr>
          <w:sz w:val="20"/>
          <w:szCs w:val="20"/>
        </w:rPr>
      </w:pPr>
      <w:r>
        <w:rPr>
          <w:noProof/>
          <w:sz w:val="20"/>
          <w:szCs w:val="20"/>
          <w:lang w:eastAsia="cs-CZ"/>
        </w:rPr>
        <w:drawing>
          <wp:anchor distT="0" distB="0" distL="114300" distR="114300" simplePos="0" relativeHeight="251657728" behindDoc="0" locked="0" layoutInCell="1" allowOverlap="1" wp14:anchorId="762A31C2" wp14:editId="2EC163B0">
            <wp:simplePos x="0" y="0"/>
            <wp:positionH relativeFrom="column">
              <wp:posOffset>4153849</wp:posOffset>
            </wp:positionH>
            <wp:positionV relativeFrom="paragraph">
              <wp:posOffset>93032</wp:posOffset>
            </wp:positionV>
            <wp:extent cx="1408430" cy="391795"/>
            <wp:effectExtent l="0" t="0" r="0" b="0"/>
            <wp:wrapSquare wrapText="bothSides"/>
            <wp:docPr id="1" name="obrázek 1" descr="P:\PR\Loga_EP\Logo_Ekopontis_FINAL_2017-03-31\ekopontis_orig_transparent_backgroun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Loga_EP\Logo_Ekopontis_FINAL_2017-03-31\ekopontis_orig_transparent_background.emf"/>
                    <pic:cNvPicPr>
                      <a:picLocks noChangeAspect="1" noChangeArrowheads="1"/>
                    </pic:cNvPicPr>
                  </pic:nvPicPr>
                  <pic:blipFill>
                    <a:blip r:embed="rId10" cstate="print"/>
                    <a:srcRect/>
                    <a:stretch>
                      <a:fillRect/>
                    </a:stretch>
                  </pic:blipFill>
                  <pic:spPr bwMode="auto">
                    <a:xfrm>
                      <a:off x="0" y="0"/>
                      <a:ext cx="1408430" cy="3917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550BF" w:rsidRPr="008100AF">
        <w:rPr>
          <w:sz w:val="20"/>
          <w:szCs w:val="20"/>
        </w:rPr>
        <w:t>Sídlo:</w:t>
      </w:r>
      <w:r w:rsidR="002550BF" w:rsidRPr="008100AF">
        <w:rPr>
          <w:sz w:val="20"/>
          <w:szCs w:val="20"/>
        </w:rPr>
        <w:tab/>
      </w:r>
      <w:r w:rsidR="002550BF" w:rsidRPr="008100AF">
        <w:rPr>
          <w:sz w:val="20"/>
          <w:szCs w:val="20"/>
        </w:rPr>
        <w:tab/>
      </w:r>
      <w:r w:rsidR="00486CA9">
        <w:rPr>
          <w:sz w:val="20"/>
          <w:szCs w:val="20"/>
        </w:rPr>
        <w:tab/>
      </w:r>
      <w:r w:rsidR="002550BF" w:rsidRPr="008100AF">
        <w:rPr>
          <w:sz w:val="20"/>
          <w:szCs w:val="20"/>
        </w:rPr>
        <w:t>Cejl 511/43, 602 00 Brno</w:t>
      </w:r>
    </w:p>
    <w:p w14:paraId="3F62FC9E" w14:textId="77777777" w:rsidR="002550BF" w:rsidRPr="008100AF" w:rsidRDefault="002550BF" w:rsidP="00B0474B">
      <w:pPr>
        <w:spacing w:after="0"/>
        <w:ind w:left="567"/>
        <w:jc w:val="left"/>
        <w:rPr>
          <w:sz w:val="20"/>
          <w:szCs w:val="20"/>
        </w:rPr>
      </w:pPr>
      <w:proofErr w:type="gramStart"/>
      <w:r w:rsidRPr="008100AF">
        <w:rPr>
          <w:sz w:val="20"/>
          <w:szCs w:val="20"/>
        </w:rPr>
        <w:t xml:space="preserve">IČ:   </w:t>
      </w:r>
      <w:proofErr w:type="gramEnd"/>
      <w:r w:rsidRPr="008100AF">
        <w:rPr>
          <w:sz w:val="20"/>
          <w:szCs w:val="20"/>
        </w:rPr>
        <w:t xml:space="preserve"> </w:t>
      </w:r>
      <w:r w:rsidRPr="008100AF">
        <w:rPr>
          <w:sz w:val="20"/>
          <w:szCs w:val="20"/>
        </w:rPr>
        <w:tab/>
      </w:r>
      <w:r w:rsidRPr="008100AF">
        <w:rPr>
          <w:sz w:val="20"/>
          <w:szCs w:val="20"/>
        </w:rPr>
        <w:tab/>
      </w:r>
      <w:r w:rsidR="00486CA9">
        <w:rPr>
          <w:sz w:val="20"/>
          <w:szCs w:val="20"/>
        </w:rPr>
        <w:tab/>
      </w:r>
      <w:r w:rsidR="00E90EBA">
        <w:rPr>
          <w:sz w:val="20"/>
          <w:szCs w:val="20"/>
        </w:rPr>
        <w:t>03866</w:t>
      </w:r>
      <w:r w:rsidRPr="008100AF">
        <w:rPr>
          <w:sz w:val="20"/>
          <w:szCs w:val="20"/>
        </w:rPr>
        <w:t>866</w:t>
      </w:r>
    </w:p>
    <w:p w14:paraId="5381FF9B" w14:textId="77777777" w:rsidR="002550BF" w:rsidRPr="008100AF" w:rsidRDefault="002550BF" w:rsidP="00B0474B">
      <w:pPr>
        <w:spacing w:after="0"/>
        <w:ind w:left="567"/>
        <w:jc w:val="left"/>
        <w:rPr>
          <w:sz w:val="20"/>
          <w:szCs w:val="20"/>
        </w:rPr>
      </w:pPr>
      <w:r w:rsidRPr="008100AF">
        <w:rPr>
          <w:sz w:val="20"/>
          <w:szCs w:val="20"/>
        </w:rPr>
        <w:t xml:space="preserve">DIČ: </w:t>
      </w:r>
      <w:r w:rsidRPr="008100AF">
        <w:rPr>
          <w:sz w:val="20"/>
          <w:szCs w:val="20"/>
        </w:rPr>
        <w:tab/>
      </w:r>
      <w:r w:rsidRPr="008100AF">
        <w:rPr>
          <w:sz w:val="20"/>
          <w:szCs w:val="20"/>
        </w:rPr>
        <w:tab/>
      </w:r>
      <w:r w:rsidR="00486CA9">
        <w:rPr>
          <w:sz w:val="20"/>
          <w:szCs w:val="20"/>
        </w:rPr>
        <w:tab/>
      </w:r>
      <w:r w:rsidR="00E90EBA">
        <w:rPr>
          <w:sz w:val="20"/>
          <w:szCs w:val="20"/>
        </w:rPr>
        <w:t>CZ03866</w:t>
      </w:r>
      <w:r w:rsidRPr="008100AF">
        <w:rPr>
          <w:sz w:val="20"/>
          <w:szCs w:val="20"/>
        </w:rPr>
        <w:t>866</w:t>
      </w:r>
    </w:p>
    <w:p w14:paraId="3D37BEB7" w14:textId="77777777" w:rsidR="002550BF" w:rsidRPr="008100AF" w:rsidRDefault="002550BF" w:rsidP="00B0474B">
      <w:pPr>
        <w:spacing w:after="0"/>
        <w:ind w:left="567"/>
        <w:jc w:val="left"/>
        <w:rPr>
          <w:sz w:val="20"/>
          <w:szCs w:val="20"/>
        </w:rPr>
      </w:pPr>
      <w:r w:rsidRPr="008100AF">
        <w:rPr>
          <w:sz w:val="20"/>
          <w:szCs w:val="20"/>
        </w:rPr>
        <w:t>Zastoupený:</w:t>
      </w:r>
      <w:r w:rsidRPr="008100AF">
        <w:rPr>
          <w:sz w:val="20"/>
          <w:szCs w:val="20"/>
        </w:rPr>
        <w:tab/>
      </w:r>
      <w:r w:rsidR="00486CA9">
        <w:rPr>
          <w:sz w:val="20"/>
          <w:szCs w:val="20"/>
        </w:rPr>
        <w:tab/>
      </w:r>
      <w:r w:rsidRPr="008100AF">
        <w:rPr>
          <w:sz w:val="20"/>
          <w:szCs w:val="20"/>
        </w:rPr>
        <w:t xml:space="preserve">Ing. Pavel Obrdlík </w:t>
      </w:r>
    </w:p>
    <w:p w14:paraId="1E9C516B" w14:textId="77777777" w:rsidR="002550BF" w:rsidRPr="008100AF" w:rsidRDefault="002550BF" w:rsidP="00B0474B">
      <w:pPr>
        <w:spacing w:after="0"/>
        <w:ind w:left="567"/>
        <w:jc w:val="left"/>
        <w:rPr>
          <w:sz w:val="20"/>
          <w:szCs w:val="20"/>
        </w:rPr>
      </w:pPr>
    </w:p>
    <w:p w14:paraId="6DEC2EAA" w14:textId="77777777" w:rsidR="008100AF" w:rsidRPr="008100AF" w:rsidRDefault="008100AF" w:rsidP="00B0474B">
      <w:pPr>
        <w:spacing w:after="0"/>
        <w:ind w:left="567"/>
        <w:jc w:val="left"/>
        <w:rPr>
          <w:sz w:val="20"/>
          <w:szCs w:val="20"/>
          <w:u w:val="single"/>
        </w:rPr>
      </w:pPr>
    </w:p>
    <w:p w14:paraId="18C723D3" w14:textId="77777777" w:rsidR="002550BF" w:rsidRPr="008100AF" w:rsidRDefault="002550BF" w:rsidP="00B0474B">
      <w:pPr>
        <w:spacing w:after="0"/>
        <w:ind w:left="567"/>
        <w:jc w:val="left"/>
        <w:rPr>
          <w:sz w:val="20"/>
          <w:szCs w:val="20"/>
        </w:rPr>
      </w:pPr>
      <w:r w:rsidRPr="008100AF">
        <w:rPr>
          <w:sz w:val="20"/>
          <w:szCs w:val="20"/>
          <w:u w:val="single"/>
        </w:rPr>
        <w:t>Vedoucí projektu</w:t>
      </w:r>
      <w:r w:rsidRPr="008100AF">
        <w:rPr>
          <w:sz w:val="20"/>
          <w:szCs w:val="20"/>
        </w:rPr>
        <w:t xml:space="preserve">: </w:t>
      </w:r>
      <w:r w:rsidR="00525115">
        <w:rPr>
          <w:sz w:val="20"/>
          <w:szCs w:val="20"/>
        </w:rPr>
        <w:t>Mgr. Romana Mravcová</w:t>
      </w:r>
    </w:p>
    <w:p w14:paraId="2AB61711" w14:textId="77777777" w:rsidR="00BB7619" w:rsidRPr="008100AF" w:rsidRDefault="00BB7619" w:rsidP="00B0474B">
      <w:pPr>
        <w:spacing w:after="0"/>
        <w:ind w:left="567"/>
        <w:jc w:val="left"/>
        <w:rPr>
          <w:sz w:val="20"/>
          <w:szCs w:val="20"/>
        </w:rPr>
      </w:pPr>
    </w:p>
    <w:p w14:paraId="269FB09B" w14:textId="35A57279" w:rsidR="002550BF" w:rsidRPr="00525115" w:rsidRDefault="002550BF" w:rsidP="00525115">
      <w:pPr>
        <w:spacing w:after="0"/>
        <w:ind w:left="567"/>
        <w:jc w:val="left"/>
        <w:rPr>
          <w:sz w:val="20"/>
          <w:szCs w:val="20"/>
        </w:rPr>
      </w:pPr>
      <w:r w:rsidRPr="008100AF">
        <w:rPr>
          <w:sz w:val="20"/>
          <w:szCs w:val="20"/>
          <w:u w:val="single"/>
        </w:rPr>
        <w:t>Spolupracující osoby v projektu</w:t>
      </w:r>
      <w:r w:rsidRPr="00525115">
        <w:rPr>
          <w:sz w:val="20"/>
          <w:szCs w:val="20"/>
        </w:rPr>
        <w:t>:</w:t>
      </w:r>
      <w:r w:rsidR="00525115" w:rsidRPr="00525115">
        <w:rPr>
          <w:sz w:val="20"/>
          <w:szCs w:val="20"/>
        </w:rPr>
        <w:t xml:space="preserve"> Mgr. Martin Kincl, Mgr. et Ing. Petr Švehlí</w:t>
      </w:r>
      <w:r w:rsidR="00B87361">
        <w:rPr>
          <w:sz w:val="20"/>
          <w:szCs w:val="20"/>
        </w:rPr>
        <w:t xml:space="preserve">k, Ing. Alona Vasylchenko, </w:t>
      </w:r>
      <w:r w:rsidR="00402F65">
        <w:rPr>
          <w:sz w:val="20"/>
          <w:szCs w:val="20"/>
        </w:rPr>
        <w:t>Ing. </w:t>
      </w:r>
      <w:r w:rsidR="00402F65" w:rsidRPr="00402F65">
        <w:rPr>
          <w:sz w:val="20"/>
          <w:szCs w:val="20"/>
        </w:rPr>
        <w:t>Renata Eremiášová</w:t>
      </w:r>
      <w:r w:rsidR="00402F65">
        <w:rPr>
          <w:sz w:val="20"/>
          <w:szCs w:val="20"/>
        </w:rPr>
        <w:t xml:space="preserve">, </w:t>
      </w:r>
      <w:r w:rsidR="00B87361">
        <w:rPr>
          <w:sz w:val="20"/>
          <w:szCs w:val="20"/>
        </w:rPr>
        <w:t>Ing. </w:t>
      </w:r>
      <w:r w:rsidR="00525115" w:rsidRPr="00525115">
        <w:rPr>
          <w:sz w:val="20"/>
          <w:szCs w:val="20"/>
        </w:rPr>
        <w:t>Pavla Xaverová</w:t>
      </w:r>
    </w:p>
    <w:p w14:paraId="57470472" w14:textId="77777777" w:rsidR="008100AF" w:rsidRDefault="008100AF" w:rsidP="000B0B99">
      <w:pPr>
        <w:spacing w:after="0"/>
        <w:jc w:val="left"/>
        <w:rPr>
          <w:sz w:val="20"/>
          <w:szCs w:val="20"/>
        </w:rPr>
      </w:pPr>
    </w:p>
    <w:p w14:paraId="5A8276F5" w14:textId="77777777" w:rsidR="00654906" w:rsidRDefault="00654906" w:rsidP="00B0474B">
      <w:pPr>
        <w:jc w:val="center"/>
        <w:rPr>
          <w:b/>
          <w:highlight w:val="yellow"/>
        </w:rPr>
      </w:pPr>
    </w:p>
    <w:p w14:paraId="5A1A8445" w14:textId="223611D5" w:rsidR="00B0474B" w:rsidRPr="00B0474B" w:rsidRDefault="00F161AE" w:rsidP="00B0474B">
      <w:pPr>
        <w:jc w:val="center"/>
        <w:rPr>
          <w:b/>
        </w:rPr>
      </w:pPr>
      <w:r>
        <w:rPr>
          <w:b/>
        </w:rPr>
        <w:t>červenec</w:t>
      </w:r>
      <w:r w:rsidR="00654906">
        <w:rPr>
          <w:b/>
        </w:rPr>
        <w:t xml:space="preserve"> 2017</w:t>
      </w:r>
    </w:p>
    <w:p w14:paraId="46514127" w14:textId="77777777" w:rsidR="002550BF" w:rsidRPr="00B432A5" w:rsidRDefault="002550BF" w:rsidP="002550BF">
      <w:pPr>
        <w:sectPr w:rsidR="002550BF" w:rsidRPr="00B432A5" w:rsidSect="007419C4">
          <w:headerReference w:type="first" r:id="rId11"/>
          <w:pgSz w:w="11906" w:h="16838"/>
          <w:pgMar w:top="851" w:right="1418" w:bottom="851" w:left="1418" w:header="567" w:footer="284" w:gutter="0"/>
          <w:cols w:space="708"/>
          <w:docGrid w:linePitch="360"/>
        </w:sectPr>
      </w:pPr>
    </w:p>
    <w:p w14:paraId="363D5933" w14:textId="77777777" w:rsidR="009D3003" w:rsidRDefault="009D3003" w:rsidP="000B0B99">
      <w:pPr>
        <w:pStyle w:val="Nzev"/>
      </w:pPr>
      <w:r>
        <w:lastRenderedPageBreak/>
        <w:t>Identifikační údaje</w:t>
      </w:r>
    </w:p>
    <w:p w14:paraId="6A93BFCF" w14:textId="77777777" w:rsidR="00F32237" w:rsidRDefault="00F32237" w:rsidP="00F32237"/>
    <w:p w14:paraId="41325093" w14:textId="77777777" w:rsidR="00F32237" w:rsidRPr="00F80502" w:rsidRDefault="00F32237" w:rsidP="00F32237">
      <w:pPr>
        <w:spacing w:after="0" w:line="240" w:lineRule="auto"/>
        <w:rPr>
          <w:rFonts w:ascii="Calibri" w:eastAsia="Calibri" w:hAnsi="Calibri" w:cs="Calibri"/>
        </w:rPr>
      </w:pPr>
      <w:r w:rsidRPr="00F80502">
        <w:rPr>
          <w:rFonts w:ascii="Calibri" w:eastAsia="Calibri" w:hAnsi="Calibri" w:cs="Times New Roman"/>
        </w:rPr>
        <w:t>Zhotovitel:</w:t>
      </w:r>
      <w:r w:rsidRPr="00F80502">
        <w:rPr>
          <w:rFonts w:ascii="Calibri" w:eastAsia="Calibri" w:hAnsi="Calibri" w:cs="Calibri"/>
          <w:b/>
        </w:rPr>
        <w:t xml:space="preserve"> </w:t>
      </w:r>
      <w:r w:rsidRPr="00F80502">
        <w:rPr>
          <w:rFonts w:ascii="Calibri" w:eastAsia="Calibri" w:hAnsi="Calibri" w:cs="Calibri"/>
          <w:b/>
        </w:rPr>
        <w:tab/>
      </w:r>
      <w:r w:rsidRPr="00F80502">
        <w:rPr>
          <w:rFonts w:ascii="Calibri" w:eastAsia="Calibri" w:hAnsi="Calibri" w:cs="Calibri"/>
          <w:b/>
        </w:rPr>
        <w:tab/>
      </w:r>
      <w:r w:rsidRPr="00F80502">
        <w:rPr>
          <w:rFonts w:ascii="Calibri" w:eastAsia="Calibri" w:hAnsi="Calibri" w:cs="Calibri"/>
          <w:b/>
        </w:rPr>
        <w:tab/>
      </w:r>
      <w:proofErr w:type="spellStart"/>
      <w:r w:rsidRPr="00F80502">
        <w:rPr>
          <w:rFonts w:ascii="Calibri" w:eastAsia="Calibri" w:hAnsi="Calibri" w:cs="Calibri"/>
        </w:rPr>
        <w:t>Ekopontis</w:t>
      </w:r>
      <w:proofErr w:type="spellEnd"/>
      <w:r w:rsidRPr="00F80502">
        <w:rPr>
          <w:rFonts w:ascii="Calibri" w:eastAsia="Calibri" w:hAnsi="Calibri" w:cs="Calibri"/>
        </w:rPr>
        <w:t>, s.r.o.</w:t>
      </w:r>
    </w:p>
    <w:p w14:paraId="4249F237"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szCs w:val="24"/>
        </w:rPr>
        <w:t>Cejl 511/43, 602 00 Brno</w:t>
      </w:r>
    </w:p>
    <w:p w14:paraId="29DE0784"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rPr>
        <w:t>IČ: 038 66 866</w:t>
      </w:r>
    </w:p>
    <w:p w14:paraId="45D31D22"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rPr>
        <w:t>DIČ: CZ 038 66 866</w:t>
      </w:r>
    </w:p>
    <w:p w14:paraId="4F117472" w14:textId="77777777" w:rsidR="00F32237" w:rsidRPr="00F80502" w:rsidRDefault="00F32237" w:rsidP="00F32237">
      <w:pPr>
        <w:ind w:left="2124" w:firstLine="708"/>
        <w:rPr>
          <w:rFonts w:ascii="Calibri" w:eastAsia="Calibri" w:hAnsi="Calibri" w:cs="Times New Roman"/>
        </w:rPr>
      </w:pPr>
      <w:r w:rsidRPr="00F80502">
        <w:rPr>
          <w:rFonts w:ascii="Calibri" w:eastAsia="Calibri" w:hAnsi="Calibri" w:cs="Calibri"/>
        </w:rPr>
        <w:t>zastoupený: Ing. Pavel Obrdlík – jednatel</w:t>
      </w:r>
    </w:p>
    <w:p w14:paraId="6BAD241C" w14:textId="77777777" w:rsidR="00F32237" w:rsidRPr="00F80502" w:rsidRDefault="00F32237" w:rsidP="00F32237">
      <w:pPr>
        <w:autoSpaceDE w:val="0"/>
        <w:autoSpaceDN w:val="0"/>
        <w:adjustRightInd w:val="0"/>
        <w:spacing w:after="0" w:line="240" w:lineRule="auto"/>
        <w:ind w:left="2124" w:firstLine="708"/>
        <w:rPr>
          <w:rFonts w:ascii="Calibri" w:eastAsia="Calibri" w:hAnsi="Calibri" w:cs="Calibri"/>
        </w:rPr>
      </w:pPr>
    </w:p>
    <w:p w14:paraId="6C4F392F" w14:textId="77777777" w:rsidR="00F32237" w:rsidRPr="00F964F2" w:rsidRDefault="00F32237" w:rsidP="00F964F2">
      <w:pPr>
        <w:spacing w:after="0" w:line="240" w:lineRule="auto"/>
        <w:rPr>
          <w:rFonts w:ascii="Calibri" w:eastAsia="Calibri" w:hAnsi="Calibri" w:cs="Calibri"/>
        </w:rPr>
      </w:pPr>
      <w:r w:rsidRPr="00E3480A">
        <w:rPr>
          <w:rFonts w:ascii="Calibri" w:eastAsia="Calibri" w:hAnsi="Calibri" w:cs="Times New Roman"/>
        </w:rPr>
        <w:t>Objednatel:</w:t>
      </w:r>
      <w:r w:rsidRPr="00E3480A">
        <w:rPr>
          <w:rFonts w:ascii="Calibri" w:eastAsia="Calibri" w:hAnsi="Calibri" w:cs="Times New Roman"/>
        </w:rPr>
        <w:tab/>
      </w:r>
      <w:r w:rsidRPr="00E3480A">
        <w:rPr>
          <w:rFonts w:ascii="Calibri" w:eastAsia="Calibri" w:hAnsi="Calibri" w:cs="Times New Roman"/>
        </w:rPr>
        <w:tab/>
      </w:r>
      <w:r w:rsidRPr="00E3480A">
        <w:rPr>
          <w:rFonts w:ascii="Calibri" w:eastAsia="Calibri" w:hAnsi="Calibri" w:cs="Times New Roman"/>
        </w:rPr>
        <w:tab/>
      </w:r>
      <w:r w:rsidR="00F964F2" w:rsidRPr="00F964F2">
        <w:rPr>
          <w:rFonts w:ascii="Calibri" w:eastAsia="Calibri" w:hAnsi="Calibri" w:cs="Calibri"/>
        </w:rPr>
        <w:t>Vodohospodářský rozvoj a výstavba a.s.</w:t>
      </w:r>
    </w:p>
    <w:p w14:paraId="3651B962" w14:textId="77777777" w:rsidR="00F64A60" w:rsidRPr="00F964F2" w:rsidRDefault="00F964F2" w:rsidP="00F964F2">
      <w:pPr>
        <w:spacing w:after="0" w:line="240" w:lineRule="auto"/>
        <w:rPr>
          <w:rFonts w:ascii="Calibri" w:eastAsia="Calibri" w:hAnsi="Calibri" w:cs="Calibri"/>
        </w:rPr>
      </w:pP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Pr>
          <w:rFonts w:ascii="Calibri" w:eastAsia="Calibri" w:hAnsi="Calibri" w:cs="Calibri"/>
        </w:rPr>
        <w:t>Nábřežní 4, 150 56 Praha 5</w:t>
      </w:r>
    </w:p>
    <w:p w14:paraId="7841C16F" w14:textId="77777777" w:rsidR="00F64A60" w:rsidRPr="00F964F2" w:rsidRDefault="00F964F2" w:rsidP="00F964F2">
      <w:pPr>
        <w:spacing w:after="0" w:line="240" w:lineRule="auto"/>
        <w:rPr>
          <w:rFonts w:ascii="Calibri" w:eastAsia="Calibri" w:hAnsi="Calibri" w:cs="Calibri"/>
        </w:rPr>
      </w:pP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t>IČ: 47116901</w:t>
      </w:r>
    </w:p>
    <w:p w14:paraId="0DA6C18E" w14:textId="77777777" w:rsidR="00F64A60" w:rsidRPr="00E3480A" w:rsidRDefault="00F964F2" w:rsidP="00F964F2">
      <w:pPr>
        <w:spacing w:after="0" w:line="240" w:lineRule="auto"/>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t xml:space="preserve">DIČ: </w:t>
      </w:r>
      <w:r w:rsidRPr="00F964F2">
        <w:rPr>
          <w:rFonts w:ascii="Calibri" w:eastAsia="Calibri" w:hAnsi="Calibri" w:cs="Calibri"/>
        </w:rPr>
        <w:t>CZ47116901</w:t>
      </w:r>
    </w:p>
    <w:p w14:paraId="515C0C5F" w14:textId="77777777" w:rsidR="00F964F2" w:rsidRPr="00F964F2" w:rsidRDefault="00F964F2" w:rsidP="00F964F2">
      <w:pPr>
        <w:spacing w:after="0" w:line="240" w:lineRule="auto"/>
        <w:ind w:left="2124" w:firstLine="708"/>
        <w:rPr>
          <w:rFonts w:ascii="Calibri" w:eastAsia="Calibri" w:hAnsi="Calibri" w:cs="Calibri"/>
        </w:rPr>
      </w:pPr>
      <w:r w:rsidRPr="00F964F2">
        <w:rPr>
          <w:rFonts w:ascii="Calibri" w:eastAsia="Calibri" w:hAnsi="Calibri" w:cs="Calibri"/>
        </w:rPr>
        <w:t>ve věcech smluvních:</w:t>
      </w:r>
      <w:r w:rsidRPr="00F964F2">
        <w:rPr>
          <w:rFonts w:ascii="Calibri" w:eastAsia="Calibri" w:hAnsi="Calibri" w:cs="Calibri"/>
        </w:rPr>
        <w:tab/>
        <w:t>Ing. Jan Cihlář, ředitel divize 02</w:t>
      </w:r>
    </w:p>
    <w:p w14:paraId="535383A9" w14:textId="4F6E7263" w:rsidR="00F964F2" w:rsidRPr="00F964F2" w:rsidRDefault="00F964F2" w:rsidP="00F964F2">
      <w:pPr>
        <w:spacing w:after="0" w:line="240" w:lineRule="auto"/>
        <w:ind w:left="2121" w:firstLine="708"/>
        <w:rPr>
          <w:rFonts w:ascii="Calibri" w:eastAsia="Calibri" w:hAnsi="Calibri" w:cs="Calibri"/>
        </w:rPr>
      </w:pPr>
      <w:r w:rsidRPr="00F964F2">
        <w:rPr>
          <w:rFonts w:ascii="Calibri" w:eastAsia="Calibri" w:hAnsi="Calibri" w:cs="Calibri"/>
        </w:rPr>
        <w:t>ve věcech technických:</w:t>
      </w:r>
      <w:r w:rsidRPr="00F964F2">
        <w:rPr>
          <w:rFonts w:ascii="Calibri" w:eastAsia="Calibri" w:hAnsi="Calibri" w:cs="Calibri"/>
        </w:rPr>
        <w:tab/>
        <w:t xml:space="preserve">Ing. </w:t>
      </w:r>
      <w:r w:rsidR="00A20F4A" w:rsidRPr="00A20F4A">
        <w:rPr>
          <w:rFonts w:ascii="Calibri" w:eastAsia="Calibri" w:hAnsi="Calibri" w:cs="Calibri"/>
        </w:rPr>
        <w:t>Kateřina Koutecká Hánová</w:t>
      </w:r>
    </w:p>
    <w:p w14:paraId="45EEBA7E" w14:textId="77777777" w:rsidR="00F32237" w:rsidRDefault="00F32237" w:rsidP="00F32237">
      <w:pPr>
        <w:rPr>
          <w:rFonts w:ascii="Calibri" w:eastAsia="Calibri" w:hAnsi="Calibri" w:cs="Times New Roman"/>
        </w:rPr>
      </w:pPr>
    </w:p>
    <w:p w14:paraId="72755447" w14:textId="77777777" w:rsidR="00F964F2" w:rsidRPr="00E3480A" w:rsidRDefault="00F964F2" w:rsidP="00F32237">
      <w:pPr>
        <w:rPr>
          <w:rFonts w:ascii="Calibri" w:eastAsia="Calibri" w:hAnsi="Calibri" w:cs="Times New Roman"/>
        </w:rPr>
      </w:pPr>
    </w:p>
    <w:p w14:paraId="1A2F2633" w14:textId="014DFE9A" w:rsidR="00F964F2" w:rsidRPr="00525115" w:rsidRDefault="00F32237" w:rsidP="00F964F2">
      <w:pPr>
        <w:ind w:left="2829" w:hanging="2829"/>
        <w:jc w:val="left"/>
        <w:rPr>
          <w:b/>
          <w:bCs/>
          <w:sz w:val="32"/>
          <w:szCs w:val="32"/>
        </w:rPr>
      </w:pPr>
      <w:r w:rsidRPr="00E3480A">
        <w:rPr>
          <w:rFonts w:ascii="Calibri" w:eastAsia="Calibri" w:hAnsi="Calibri" w:cs="Times New Roman"/>
        </w:rPr>
        <w:t>Název projektu:</w:t>
      </w:r>
      <w:r w:rsidRPr="00E3480A">
        <w:rPr>
          <w:rFonts w:ascii="Calibri" w:eastAsia="Calibri" w:hAnsi="Calibri" w:cs="Times New Roman"/>
        </w:rPr>
        <w:tab/>
      </w:r>
      <w:r w:rsidR="00F964F2" w:rsidRPr="00F964F2">
        <w:rPr>
          <w:rFonts w:ascii="Calibri" w:eastAsia="Calibri" w:hAnsi="Calibri" w:cs="Times New Roman"/>
        </w:rPr>
        <w:t xml:space="preserve">Studie odtokových poměrů </w:t>
      </w:r>
      <w:r w:rsidR="00A20F4A">
        <w:rPr>
          <w:rFonts w:ascii="Calibri" w:eastAsia="Calibri" w:hAnsi="Calibri" w:cs="Times New Roman"/>
        </w:rPr>
        <w:t>Sázava</w:t>
      </w:r>
    </w:p>
    <w:p w14:paraId="1DD9367D" w14:textId="77777777" w:rsidR="00F32237" w:rsidRDefault="00F32237" w:rsidP="00F32237">
      <w:pPr>
        <w:rPr>
          <w:rFonts w:ascii="Calibri" w:eastAsia="Calibri" w:hAnsi="Calibri" w:cs="Times New Roman"/>
          <w:highlight w:val="yellow"/>
        </w:rPr>
      </w:pPr>
    </w:p>
    <w:p w14:paraId="310C2996" w14:textId="77777777" w:rsidR="00F964F2" w:rsidRDefault="00F964F2" w:rsidP="00F32237">
      <w:pPr>
        <w:rPr>
          <w:rFonts w:ascii="Calibri" w:eastAsia="Calibri" w:hAnsi="Calibri" w:cs="Times New Roman"/>
          <w:highlight w:val="yellow"/>
        </w:rPr>
      </w:pPr>
    </w:p>
    <w:p w14:paraId="1FD6E716" w14:textId="5F16E1FE" w:rsidR="00A20F4A" w:rsidRPr="00525115" w:rsidRDefault="00F32237" w:rsidP="00A20F4A">
      <w:pPr>
        <w:spacing w:before="240" w:after="240"/>
        <w:jc w:val="center"/>
        <w:rPr>
          <w:b/>
          <w:bCs/>
          <w:sz w:val="32"/>
          <w:szCs w:val="32"/>
        </w:rPr>
      </w:pPr>
      <w:r w:rsidRPr="00E3480A">
        <w:rPr>
          <w:rFonts w:ascii="Calibri" w:eastAsia="Calibri" w:hAnsi="Calibri" w:cs="Times New Roman"/>
        </w:rPr>
        <w:t>Název zakázky:</w:t>
      </w:r>
      <w:r w:rsidRPr="00E3480A">
        <w:rPr>
          <w:rFonts w:ascii="Calibri" w:eastAsia="Calibri" w:hAnsi="Calibri" w:cs="Times New Roman"/>
        </w:rPr>
        <w:tab/>
      </w:r>
      <w:r w:rsidRPr="00E3480A">
        <w:rPr>
          <w:rFonts w:ascii="Calibri" w:eastAsia="Calibri" w:hAnsi="Calibri" w:cs="Times New Roman"/>
        </w:rPr>
        <w:tab/>
      </w:r>
      <w:r w:rsidRPr="00E3480A">
        <w:rPr>
          <w:rFonts w:ascii="Calibri" w:eastAsia="Calibri" w:hAnsi="Calibri" w:cs="Times New Roman"/>
        </w:rPr>
        <w:tab/>
      </w:r>
      <w:r w:rsidR="00E3480A" w:rsidRPr="00E3480A">
        <w:rPr>
          <w:rFonts w:ascii="Calibri" w:eastAsia="Calibri" w:hAnsi="Calibri" w:cs="Times New Roman"/>
        </w:rPr>
        <w:t xml:space="preserve">Zpracování části veřejné zakázky – </w:t>
      </w:r>
      <w:r w:rsidR="00A20F4A" w:rsidRPr="00A20F4A">
        <w:rPr>
          <w:rFonts w:ascii="Calibri" w:eastAsia="Calibri" w:hAnsi="Calibri" w:cs="Times New Roman"/>
        </w:rPr>
        <w:t>Biologická rešerše ve vybraných povodích Sázavy</w:t>
      </w:r>
    </w:p>
    <w:p w14:paraId="3AA4209B" w14:textId="01F22408" w:rsidR="00F32237" w:rsidRPr="00E3480A" w:rsidRDefault="00F32237" w:rsidP="00F32237">
      <w:pPr>
        <w:rPr>
          <w:rFonts w:ascii="Calibri" w:eastAsia="Calibri" w:hAnsi="Calibri" w:cs="Times New Roman"/>
        </w:rPr>
      </w:pPr>
    </w:p>
    <w:p w14:paraId="4583AE3A" w14:textId="77777777" w:rsidR="00F64A60" w:rsidRPr="00E3480A" w:rsidRDefault="00F64A60" w:rsidP="00F32237">
      <w:pPr>
        <w:rPr>
          <w:rFonts w:ascii="Calibri" w:eastAsia="Calibri" w:hAnsi="Calibri" w:cs="Times New Roman"/>
        </w:rPr>
      </w:pPr>
    </w:p>
    <w:p w14:paraId="67BFD1B1" w14:textId="77777777" w:rsidR="00F32237" w:rsidRPr="00E3480A" w:rsidRDefault="00F32237" w:rsidP="00F32237">
      <w:pPr>
        <w:rPr>
          <w:rFonts w:ascii="Calibri" w:eastAsia="Calibri" w:hAnsi="Calibri" w:cs="Times New Roman"/>
        </w:rPr>
      </w:pPr>
    </w:p>
    <w:p w14:paraId="44DC5F59" w14:textId="484B2E44" w:rsidR="00F32237" w:rsidRPr="00F80502" w:rsidRDefault="00F32237" w:rsidP="00F32237">
      <w:pPr>
        <w:rPr>
          <w:rFonts w:ascii="Calibri" w:eastAsia="Calibri" w:hAnsi="Calibri" w:cs="Times New Roman"/>
        </w:rPr>
      </w:pPr>
      <w:r w:rsidRPr="00E3480A">
        <w:rPr>
          <w:rFonts w:ascii="Calibri" w:eastAsia="Calibri" w:hAnsi="Calibri" w:cs="Times New Roman"/>
        </w:rPr>
        <w:t>Termín zpracování:</w:t>
      </w:r>
      <w:r w:rsidR="000406C4" w:rsidRPr="00E3480A">
        <w:rPr>
          <w:rFonts w:ascii="Calibri" w:eastAsia="Calibri" w:hAnsi="Calibri" w:cs="Times New Roman"/>
        </w:rPr>
        <w:tab/>
      </w:r>
      <w:r w:rsidR="000406C4" w:rsidRPr="00E3480A">
        <w:rPr>
          <w:rFonts w:ascii="Calibri" w:eastAsia="Calibri" w:hAnsi="Calibri" w:cs="Times New Roman"/>
        </w:rPr>
        <w:tab/>
      </w:r>
      <w:r w:rsidR="00910155">
        <w:rPr>
          <w:rFonts w:ascii="Calibri" w:eastAsia="Calibri" w:hAnsi="Calibri" w:cs="Times New Roman"/>
        </w:rPr>
        <w:t>č</w:t>
      </w:r>
      <w:r w:rsidR="00F161AE">
        <w:rPr>
          <w:rFonts w:ascii="Calibri" w:eastAsia="Calibri" w:hAnsi="Calibri" w:cs="Times New Roman"/>
        </w:rPr>
        <w:t>ervenec</w:t>
      </w:r>
      <w:r w:rsidR="00E3480A" w:rsidRPr="00E3480A">
        <w:rPr>
          <w:rFonts w:ascii="Calibri" w:eastAsia="Calibri" w:hAnsi="Calibri" w:cs="Times New Roman"/>
        </w:rPr>
        <w:t xml:space="preserve"> 2017</w:t>
      </w:r>
      <w:r w:rsidR="00A36B08">
        <w:rPr>
          <w:rFonts w:ascii="Calibri" w:eastAsia="Calibri" w:hAnsi="Calibri" w:cs="Times New Roman"/>
        </w:rPr>
        <w:tab/>
      </w:r>
      <w:r w:rsidR="00A36B08">
        <w:rPr>
          <w:rFonts w:ascii="Calibri" w:eastAsia="Calibri" w:hAnsi="Calibri" w:cs="Times New Roman"/>
        </w:rPr>
        <w:tab/>
      </w:r>
      <w:r w:rsidRPr="00F80502">
        <w:rPr>
          <w:rFonts w:ascii="Calibri" w:eastAsia="Calibri" w:hAnsi="Calibri" w:cs="Times New Roman"/>
        </w:rPr>
        <w:tab/>
      </w:r>
      <w:r w:rsidRPr="00F80502">
        <w:rPr>
          <w:rFonts w:ascii="Calibri" w:eastAsia="Calibri" w:hAnsi="Calibri" w:cs="Times New Roman"/>
        </w:rPr>
        <w:tab/>
      </w:r>
    </w:p>
    <w:p w14:paraId="5542B053" w14:textId="77777777" w:rsidR="003B361F" w:rsidRDefault="003B361F">
      <w:pPr>
        <w:spacing w:after="200"/>
        <w:jc w:val="left"/>
      </w:pPr>
      <w:r>
        <w:br w:type="page"/>
      </w:r>
    </w:p>
    <w:sdt>
      <w:sdtPr>
        <w:id w:val="3699018"/>
        <w:docPartObj>
          <w:docPartGallery w:val="Table of Contents"/>
          <w:docPartUnique/>
        </w:docPartObj>
      </w:sdtPr>
      <w:sdtEndPr/>
      <w:sdtContent>
        <w:p w14:paraId="7A733591" w14:textId="77777777" w:rsidR="003B361F" w:rsidRDefault="003B361F" w:rsidP="000B11B8">
          <w:pPr>
            <w:pStyle w:val="Bezmezer"/>
            <w:spacing w:before="120" w:after="240"/>
          </w:pPr>
          <w:r w:rsidRPr="000B11B8">
            <w:rPr>
              <w:rStyle w:val="Nadpis1Char"/>
            </w:rPr>
            <w:t>OBSAH</w:t>
          </w:r>
        </w:p>
        <w:bookmarkStart w:id="2" w:name="_GoBack"/>
        <w:bookmarkEnd w:id="2"/>
        <w:p w14:paraId="1A6ADEA2" w14:textId="4BEAE46F" w:rsidR="00285FC4" w:rsidRDefault="00893373">
          <w:pPr>
            <w:pStyle w:val="Obsah1"/>
            <w:tabs>
              <w:tab w:val="left" w:pos="440"/>
              <w:tab w:val="right" w:leader="dot" w:pos="9062"/>
            </w:tabs>
            <w:rPr>
              <w:rFonts w:eastAsiaTheme="minorEastAsia"/>
              <w:noProof/>
              <w:lang w:eastAsia="cs-CZ"/>
            </w:rPr>
          </w:pPr>
          <w:r>
            <w:fldChar w:fldCharType="begin"/>
          </w:r>
          <w:r w:rsidR="003B361F">
            <w:instrText xml:space="preserve"> TOC \o "1-3" \h \z \u </w:instrText>
          </w:r>
          <w:r>
            <w:fldChar w:fldCharType="separate"/>
          </w:r>
          <w:hyperlink w:anchor="_Toc493502461" w:history="1">
            <w:r w:rsidR="00285FC4" w:rsidRPr="00D117AC">
              <w:rPr>
                <w:rStyle w:val="Hypertextovodkaz"/>
                <w:noProof/>
              </w:rPr>
              <w:t>1</w:t>
            </w:r>
            <w:r w:rsidR="00285FC4">
              <w:rPr>
                <w:rFonts w:eastAsiaTheme="minorEastAsia"/>
                <w:noProof/>
                <w:lang w:eastAsia="cs-CZ"/>
              </w:rPr>
              <w:tab/>
            </w:r>
            <w:r w:rsidR="00285FC4" w:rsidRPr="00D117AC">
              <w:rPr>
                <w:rStyle w:val="Hypertextovodkaz"/>
                <w:noProof/>
              </w:rPr>
              <w:t>Úvod</w:t>
            </w:r>
            <w:r w:rsidR="00285FC4">
              <w:rPr>
                <w:noProof/>
                <w:webHidden/>
              </w:rPr>
              <w:tab/>
            </w:r>
            <w:r w:rsidR="00285FC4">
              <w:rPr>
                <w:noProof/>
                <w:webHidden/>
              </w:rPr>
              <w:fldChar w:fldCharType="begin"/>
            </w:r>
            <w:r w:rsidR="00285FC4">
              <w:rPr>
                <w:noProof/>
                <w:webHidden/>
              </w:rPr>
              <w:instrText xml:space="preserve"> PAGEREF _Toc493502461 \h </w:instrText>
            </w:r>
            <w:r w:rsidR="00285FC4">
              <w:rPr>
                <w:noProof/>
                <w:webHidden/>
              </w:rPr>
            </w:r>
            <w:r w:rsidR="00285FC4">
              <w:rPr>
                <w:noProof/>
                <w:webHidden/>
              </w:rPr>
              <w:fldChar w:fldCharType="separate"/>
            </w:r>
            <w:r w:rsidR="00285FC4">
              <w:rPr>
                <w:noProof/>
                <w:webHidden/>
              </w:rPr>
              <w:t>5</w:t>
            </w:r>
            <w:r w:rsidR="00285FC4">
              <w:rPr>
                <w:noProof/>
                <w:webHidden/>
              </w:rPr>
              <w:fldChar w:fldCharType="end"/>
            </w:r>
          </w:hyperlink>
        </w:p>
        <w:p w14:paraId="10EB9D09" w14:textId="5A743258" w:rsidR="00285FC4" w:rsidRDefault="00285FC4">
          <w:pPr>
            <w:pStyle w:val="Obsah1"/>
            <w:tabs>
              <w:tab w:val="left" w:pos="440"/>
              <w:tab w:val="right" w:leader="dot" w:pos="9062"/>
            </w:tabs>
            <w:rPr>
              <w:rFonts w:eastAsiaTheme="minorEastAsia"/>
              <w:noProof/>
              <w:lang w:eastAsia="cs-CZ"/>
            </w:rPr>
          </w:pPr>
          <w:hyperlink w:anchor="_Toc493502462" w:history="1">
            <w:r w:rsidRPr="00D117AC">
              <w:rPr>
                <w:rStyle w:val="Hypertextovodkaz"/>
                <w:noProof/>
              </w:rPr>
              <w:t>2</w:t>
            </w:r>
            <w:r>
              <w:rPr>
                <w:rFonts w:eastAsiaTheme="minorEastAsia"/>
                <w:noProof/>
                <w:lang w:eastAsia="cs-CZ"/>
              </w:rPr>
              <w:tab/>
            </w:r>
            <w:r w:rsidRPr="00D117AC">
              <w:rPr>
                <w:rStyle w:val="Hypertextovodkaz"/>
                <w:noProof/>
              </w:rPr>
              <w:t>Analýza nálezové databáze ochrany přírody (včetně § 5 zákona č. 114/1992 Sb.)</w:t>
            </w:r>
            <w:r>
              <w:rPr>
                <w:noProof/>
                <w:webHidden/>
              </w:rPr>
              <w:tab/>
            </w:r>
            <w:r>
              <w:rPr>
                <w:noProof/>
                <w:webHidden/>
              </w:rPr>
              <w:fldChar w:fldCharType="begin"/>
            </w:r>
            <w:r>
              <w:rPr>
                <w:noProof/>
                <w:webHidden/>
              </w:rPr>
              <w:instrText xml:space="preserve"> PAGEREF _Toc493502462 \h </w:instrText>
            </w:r>
            <w:r>
              <w:rPr>
                <w:noProof/>
                <w:webHidden/>
              </w:rPr>
            </w:r>
            <w:r>
              <w:rPr>
                <w:noProof/>
                <w:webHidden/>
              </w:rPr>
              <w:fldChar w:fldCharType="separate"/>
            </w:r>
            <w:r>
              <w:rPr>
                <w:noProof/>
                <w:webHidden/>
              </w:rPr>
              <w:t>7</w:t>
            </w:r>
            <w:r>
              <w:rPr>
                <w:noProof/>
                <w:webHidden/>
              </w:rPr>
              <w:fldChar w:fldCharType="end"/>
            </w:r>
          </w:hyperlink>
        </w:p>
        <w:p w14:paraId="39F40DE1" w14:textId="1BB3C50C" w:rsidR="00285FC4" w:rsidRDefault="00285FC4">
          <w:pPr>
            <w:pStyle w:val="Obsah2"/>
            <w:tabs>
              <w:tab w:val="left" w:pos="880"/>
              <w:tab w:val="right" w:leader="dot" w:pos="9062"/>
            </w:tabs>
            <w:rPr>
              <w:rFonts w:eastAsiaTheme="minorEastAsia"/>
              <w:noProof/>
              <w:lang w:eastAsia="cs-CZ"/>
            </w:rPr>
          </w:pPr>
          <w:hyperlink w:anchor="_Toc493502463" w:history="1">
            <w:r w:rsidRPr="00D117AC">
              <w:rPr>
                <w:rStyle w:val="Hypertextovodkaz"/>
                <w:noProof/>
              </w:rPr>
              <w:t>2.1</w:t>
            </w:r>
            <w:r>
              <w:rPr>
                <w:rFonts w:eastAsiaTheme="minorEastAsia"/>
                <w:noProof/>
                <w:lang w:eastAsia="cs-CZ"/>
              </w:rPr>
              <w:tab/>
            </w:r>
            <w:r w:rsidRPr="00D117AC">
              <w:rPr>
                <w:rStyle w:val="Hypertextovodkaz"/>
                <w:noProof/>
              </w:rPr>
              <w:t>Ptáci</w:t>
            </w:r>
            <w:r>
              <w:rPr>
                <w:noProof/>
                <w:webHidden/>
              </w:rPr>
              <w:tab/>
            </w:r>
            <w:r>
              <w:rPr>
                <w:noProof/>
                <w:webHidden/>
              </w:rPr>
              <w:fldChar w:fldCharType="begin"/>
            </w:r>
            <w:r>
              <w:rPr>
                <w:noProof/>
                <w:webHidden/>
              </w:rPr>
              <w:instrText xml:space="preserve"> PAGEREF _Toc493502463 \h </w:instrText>
            </w:r>
            <w:r>
              <w:rPr>
                <w:noProof/>
                <w:webHidden/>
              </w:rPr>
            </w:r>
            <w:r>
              <w:rPr>
                <w:noProof/>
                <w:webHidden/>
              </w:rPr>
              <w:fldChar w:fldCharType="separate"/>
            </w:r>
            <w:r>
              <w:rPr>
                <w:noProof/>
                <w:webHidden/>
              </w:rPr>
              <w:t>8</w:t>
            </w:r>
            <w:r>
              <w:rPr>
                <w:noProof/>
                <w:webHidden/>
              </w:rPr>
              <w:fldChar w:fldCharType="end"/>
            </w:r>
          </w:hyperlink>
        </w:p>
        <w:p w14:paraId="62C53FA3" w14:textId="408C349C" w:rsidR="00285FC4" w:rsidRDefault="00285FC4">
          <w:pPr>
            <w:pStyle w:val="Obsah2"/>
            <w:tabs>
              <w:tab w:val="left" w:pos="880"/>
              <w:tab w:val="right" w:leader="dot" w:pos="9062"/>
            </w:tabs>
            <w:rPr>
              <w:rFonts w:eastAsiaTheme="minorEastAsia"/>
              <w:noProof/>
              <w:lang w:eastAsia="cs-CZ"/>
            </w:rPr>
          </w:pPr>
          <w:hyperlink w:anchor="_Toc493502464" w:history="1">
            <w:r w:rsidRPr="00D117AC">
              <w:rPr>
                <w:rStyle w:val="Hypertextovodkaz"/>
                <w:noProof/>
              </w:rPr>
              <w:t>2.2</w:t>
            </w:r>
            <w:r>
              <w:rPr>
                <w:rFonts w:eastAsiaTheme="minorEastAsia"/>
                <w:noProof/>
                <w:lang w:eastAsia="cs-CZ"/>
              </w:rPr>
              <w:tab/>
            </w:r>
            <w:r w:rsidRPr="00D117AC">
              <w:rPr>
                <w:rStyle w:val="Hypertextovodkaz"/>
                <w:noProof/>
              </w:rPr>
              <w:t>Savci</w:t>
            </w:r>
            <w:r>
              <w:rPr>
                <w:noProof/>
                <w:webHidden/>
              </w:rPr>
              <w:tab/>
            </w:r>
            <w:r>
              <w:rPr>
                <w:noProof/>
                <w:webHidden/>
              </w:rPr>
              <w:fldChar w:fldCharType="begin"/>
            </w:r>
            <w:r>
              <w:rPr>
                <w:noProof/>
                <w:webHidden/>
              </w:rPr>
              <w:instrText xml:space="preserve"> PAGEREF _Toc493502464 \h </w:instrText>
            </w:r>
            <w:r>
              <w:rPr>
                <w:noProof/>
                <w:webHidden/>
              </w:rPr>
            </w:r>
            <w:r>
              <w:rPr>
                <w:noProof/>
                <w:webHidden/>
              </w:rPr>
              <w:fldChar w:fldCharType="separate"/>
            </w:r>
            <w:r>
              <w:rPr>
                <w:noProof/>
                <w:webHidden/>
              </w:rPr>
              <w:t>9</w:t>
            </w:r>
            <w:r>
              <w:rPr>
                <w:noProof/>
                <w:webHidden/>
              </w:rPr>
              <w:fldChar w:fldCharType="end"/>
            </w:r>
          </w:hyperlink>
        </w:p>
        <w:p w14:paraId="44273452" w14:textId="27AB8732" w:rsidR="00285FC4" w:rsidRDefault="00285FC4">
          <w:pPr>
            <w:pStyle w:val="Obsah1"/>
            <w:tabs>
              <w:tab w:val="left" w:pos="440"/>
              <w:tab w:val="right" w:leader="dot" w:pos="9062"/>
            </w:tabs>
            <w:rPr>
              <w:rFonts w:eastAsiaTheme="minorEastAsia"/>
              <w:noProof/>
              <w:lang w:eastAsia="cs-CZ"/>
            </w:rPr>
          </w:pPr>
          <w:hyperlink w:anchor="_Toc493502465" w:history="1">
            <w:r w:rsidRPr="00D117AC">
              <w:rPr>
                <w:rStyle w:val="Hypertextovodkaz"/>
                <w:noProof/>
              </w:rPr>
              <w:t>3</w:t>
            </w:r>
            <w:r>
              <w:rPr>
                <w:rFonts w:eastAsiaTheme="minorEastAsia"/>
                <w:noProof/>
                <w:lang w:eastAsia="cs-CZ"/>
              </w:rPr>
              <w:tab/>
            </w:r>
            <w:r w:rsidRPr="00D117AC">
              <w:rPr>
                <w:rStyle w:val="Hypertextovodkaz"/>
                <w:noProof/>
              </w:rPr>
              <w:t>Analýza území z pohledu zákona č. 114/1992 Sb.</w:t>
            </w:r>
            <w:r>
              <w:rPr>
                <w:noProof/>
                <w:webHidden/>
              </w:rPr>
              <w:tab/>
            </w:r>
            <w:r>
              <w:rPr>
                <w:noProof/>
                <w:webHidden/>
              </w:rPr>
              <w:fldChar w:fldCharType="begin"/>
            </w:r>
            <w:r>
              <w:rPr>
                <w:noProof/>
                <w:webHidden/>
              </w:rPr>
              <w:instrText xml:space="preserve"> PAGEREF _Toc493502465 \h </w:instrText>
            </w:r>
            <w:r>
              <w:rPr>
                <w:noProof/>
                <w:webHidden/>
              </w:rPr>
            </w:r>
            <w:r>
              <w:rPr>
                <w:noProof/>
                <w:webHidden/>
              </w:rPr>
              <w:fldChar w:fldCharType="separate"/>
            </w:r>
            <w:r>
              <w:rPr>
                <w:noProof/>
                <w:webHidden/>
              </w:rPr>
              <w:t>10</w:t>
            </w:r>
            <w:r>
              <w:rPr>
                <w:noProof/>
                <w:webHidden/>
              </w:rPr>
              <w:fldChar w:fldCharType="end"/>
            </w:r>
          </w:hyperlink>
        </w:p>
        <w:p w14:paraId="2F0EFB0B" w14:textId="22C574A5" w:rsidR="00285FC4" w:rsidRDefault="00285FC4">
          <w:pPr>
            <w:pStyle w:val="Obsah2"/>
            <w:tabs>
              <w:tab w:val="left" w:pos="880"/>
              <w:tab w:val="right" w:leader="dot" w:pos="9062"/>
            </w:tabs>
            <w:rPr>
              <w:rFonts w:eastAsiaTheme="minorEastAsia"/>
              <w:noProof/>
              <w:lang w:eastAsia="cs-CZ"/>
            </w:rPr>
          </w:pPr>
          <w:hyperlink w:anchor="_Toc493502466" w:history="1">
            <w:r w:rsidRPr="00D117AC">
              <w:rPr>
                <w:rStyle w:val="Hypertextovodkaz"/>
                <w:noProof/>
              </w:rPr>
              <w:t>3.1</w:t>
            </w:r>
            <w:r>
              <w:rPr>
                <w:rFonts w:eastAsiaTheme="minorEastAsia"/>
                <w:noProof/>
                <w:lang w:eastAsia="cs-CZ"/>
              </w:rPr>
              <w:tab/>
            </w:r>
            <w:r w:rsidRPr="00D117AC">
              <w:rPr>
                <w:rStyle w:val="Hypertextovodkaz"/>
                <w:noProof/>
              </w:rPr>
              <w:t>Problematika územní ochrany</w:t>
            </w:r>
            <w:r>
              <w:rPr>
                <w:noProof/>
                <w:webHidden/>
              </w:rPr>
              <w:tab/>
            </w:r>
            <w:r>
              <w:rPr>
                <w:noProof/>
                <w:webHidden/>
              </w:rPr>
              <w:fldChar w:fldCharType="begin"/>
            </w:r>
            <w:r>
              <w:rPr>
                <w:noProof/>
                <w:webHidden/>
              </w:rPr>
              <w:instrText xml:space="preserve"> PAGEREF _Toc493502466 \h </w:instrText>
            </w:r>
            <w:r>
              <w:rPr>
                <w:noProof/>
                <w:webHidden/>
              </w:rPr>
            </w:r>
            <w:r>
              <w:rPr>
                <w:noProof/>
                <w:webHidden/>
              </w:rPr>
              <w:fldChar w:fldCharType="separate"/>
            </w:r>
            <w:r>
              <w:rPr>
                <w:noProof/>
                <w:webHidden/>
              </w:rPr>
              <w:t>10</w:t>
            </w:r>
            <w:r>
              <w:rPr>
                <w:noProof/>
                <w:webHidden/>
              </w:rPr>
              <w:fldChar w:fldCharType="end"/>
            </w:r>
          </w:hyperlink>
        </w:p>
        <w:p w14:paraId="6CC192E2" w14:textId="55813FA7" w:rsidR="00285FC4" w:rsidRDefault="00285FC4">
          <w:pPr>
            <w:pStyle w:val="Obsah3"/>
            <w:tabs>
              <w:tab w:val="left" w:pos="1320"/>
              <w:tab w:val="right" w:leader="dot" w:pos="9062"/>
            </w:tabs>
            <w:rPr>
              <w:rFonts w:eastAsiaTheme="minorEastAsia"/>
              <w:noProof/>
              <w:lang w:eastAsia="cs-CZ"/>
            </w:rPr>
          </w:pPr>
          <w:hyperlink w:anchor="_Toc493502467" w:history="1">
            <w:r w:rsidRPr="00D117AC">
              <w:rPr>
                <w:rStyle w:val="Hypertextovodkaz"/>
                <w:noProof/>
              </w:rPr>
              <w:t>3.1.1</w:t>
            </w:r>
            <w:r>
              <w:rPr>
                <w:rFonts w:eastAsiaTheme="minorEastAsia"/>
                <w:noProof/>
                <w:lang w:eastAsia="cs-CZ"/>
              </w:rPr>
              <w:tab/>
            </w:r>
            <w:r w:rsidRPr="00D117AC">
              <w:rPr>
                <w:rStyle w:val="Hypertextovodkaz"/>
                <w:noProof/>
              </w:rPr>
              <w:t>Natura 2000</w:t>
            </w:r>
            <w:r>
              <w:rPr>
                <w:noProof/>
                <w:webHidden/>
              </w:rPr>
              <w:tab/>
            </w:r>
            <w:r>
              <w:rPr>
                <w:noProof/>
                <w:webHidden/>
              </w:rPr>
              <w:fldChar w:fldCharType="begin"/>
            </w:r>
            <w:r>
              <w:rPr>
                <w:noProof/>
                <w:webHidden/>
              </w:rPr>
              <w:instrText xml:space="preserve"> PAGEREF _Toc493502467 \h </w:instrText>
            </w:r>
            <w:r>
              <w:rPr>
                <w:noProof/>
                <w:webHidden/>
              </w:rPr>
            </w:r>
            <w:r>
              <w:rPr>
                <w:noProof/>
                <w:webHidden/>
              </w:rPr>
              <w:fldChar w:fldCharType="separate"/>
            </w:r>
            <w:r>
              <w:rPr>
                <w:noProof/>
                <w:webHidden/>
              </w:rPr>
              <w:t>10</w:t>
            </w:r>
            <w:r>
              <w:rPr>
                <w:noProof/>
                <w:webHidden/>
              </w:rPr>
              <w:fldChar w:fldCharType="end"/>
            </w:r>
          </w:hyperlink>
        </w:p>
        <w:p w14:paraId="592CE9A7" w14:textId="66D28C3A" w:rsidR="00285FC4" w:rsidRDefault="00285FC4">
          <w:pPr>
            <w:pStyle w:val="Obsah3"/>
            <w:tabs>
              <w:tab w:val="left" w:pos="1320"/>
              <w:tab w:val="right" w:leader="dot" w:pos="9062"/>
            </w:tabs>
            <w:rPr>
              <w:rFonts w:eastAsiaTheme="minorEastAsia"/>
              <w:noProof/>
              <w:lang w:eastAsia="cs-CZ"/>
            </w:rPr>
          </w:pPr>
          <w:hyperlink w:anchor="_Toc493502468" w:history="1">
            <w:r w:rsidRPr="00D117AC">
              <w:rPr>
                <w:rStyle w:val="Hypertextovodkaz"/>
                <w:noProof/>
              </w:rPr>
              <w:t>3.1.2</w:t>
            </w:r>
            <w:r>
              <w:rPr>
                <w:rFonts w:eastAsiaTheme="minorEastAsia"/>
                <w:noProof/>
                <w:lang w:eastAsia="cs-CZ"/>
              </w:rPr>
              <w:tab/>
            </w:r>
            <w:r w:rsidRPr="00D117AC">
              <w:rPr>
                <w:rStyle w:val="Hypertextovodkaz"/>
                <w:noProof/>
              </w:rPr>
              <w:t>Zvláště chráněná území (ZCHÚ)</w:t>
            </w:r>
            <w:r>
              <w:rPr>
                <w:noProof/>
                <w:webHidden/>
              </w:rPr>
              <w:tab/>
            </w:r>
            <w:r>
              <w:rPr>
                <w:noProof/>
                <w:webHidden/>
              </w:rPr>
              <w:fldChar w:fldCharType="begin"/>
            </w:r>
            <w:r>
              <w:rPr>
                <w:noProof/>
                <w:webHidden/>
              </w:rPr>
              <w:instrText xml:space="preserve"> PAGEREF _Toc493502468 \h </w:instrText>
            </w:r>
            <w:r>
              <w:rPr>
                <w:noProof/>
                <w:webHidden/>
              </w:rPr>
            </w:r>
            <w:r>
              <w:rPr>
                <w:noProof/>
                <w:webHidden/>
              </w:rPr>
              <w:fldChar w:fldCharType="separate"/>
            </w:r>
            <w:r>
              <w:rPr>
                <w:noProof/>
                <w:webHidden/>
              </w:rPr>
              <w:t>11</w:t>
            </w:r>
            <w:r>
              <w:rPr>
                <w:noProof/>
                <w:webHidden/>
              </w:rPr>
              <w:fldChar w:fldCharType="end"/>
            </w:r>
          </w:hyperlink>
        </w:p>
        <w:p w14:paraId="2B0C87C2" w14:textId="2AE30730" w:rsidR="00285FC4" w:rsidRDefault="00285FC4">
          <w:pPr>
            <w:pStyle w:val="Obsah3"/>
            <w:tabs>
              <w:tab w:val="left" w:pos="1320"/>
              <w:tab w:val="right" w:leader="dot" w:pos="9062"/>
            </w:tabs>
            <w:rPr>
              <w:rFonts w:eastAsiaTheme="minorEastAsia"/>
              <w:noProof/>
              <w:lang w:eastAsia="cs-CZ"/>
            </w:rPr>
          </w:pPr>
          <w:hyperlink w:anchor="_Toc493502469" w:history="1">
            <w:r w:rsidRPr="00D117AC">
              <w:rPr>
                <w:rStyle w:val="Hypertextovodkaz"/>
                <w:noProof/>
              </w:rPr>
              <w:t>3.1.3</w:t>
            </w:r>
            <w:r>
              <w:rPr>
                <w:rFonts w:eastAsiaTheme="minorEastAsia"/>
                <w:noProof/>
                <w:lang w:eastAsia="cs-CZ"/>
              </w:rPr>
              <w:tab/>
            </w:r>
            <w:r w:rsidRPr="00D117AC">
              <w:rPr>
                <w:rStyle w:val="Hypertextovodkaz"/>
                <w:noProof/>
              </w:rPr>
              <w:t>Významné krajinné prvky (VKP)</w:t>
            </w:r>
            <w:r>
              <w:rPr>
                <w:noProof/>
                <w:webHidden/>
              </w:rPr>
              <w:tab/>
            </w:r>
            <w:r>
              <w:rPr>
                <w:noProof/>
                <w:webHidden/>
              </w:rPr>
              <w:fldChar w:fldCharType="begin"/>
            </w:r>
            <w:r>
              <w:rPr>
                <w:noProof/>
                <w:webHidden/>
              </w:rPr>
              <w:instrText xml:space="preserve"> PAGEREF _Toc493502469 \h </w:instrText>
            </w:r>
            <w:r>
              <w:rPr>
                <w:noProof/>
                <w:webHidden/>
              </w:rPr>
            </w:r>
            <w:r>
              <w:rPr>
                <w:noProof/>
                <w:webHidden/>
              </w:rPr>
              <w:fldChar w:fldCharType="separate"/>
            </w:r>
            <w:r>
              <w:rPr>
                <w:noProof/>
                <w:webHidden/>
              </w:rPr>
              <w:t>12</w:t>
            </w:r>
            <w:r>
              <w:rPr>
                <w:noProof/>
                <w:webHidden/>
              </w:rPr>
              <w:fldChar w:fldCharType="end"/>
            </w:r>
          </w:hyperlink>
        </w:p>
        <w:p w14:paraId="1AC0DA05" w14:textId="7C850D4B" w:rsidR="00285FC4" w:rsidRDefault="00285FC4">
          <w:pPr>
            <w:pStyle w:val="Obsah3"/>
            <w:tabs>
              <w:tab w:val="left" w:pos="1320"/>
              <w:tab w:val="right" w:leader="dot" w:pos="9062"/>
            </w:tabs>
            <w:rPr>
              <w:rFonts w:eastAsiaTheme="minorEastAsia"/>
              <w:noProof/>
              <w:lang w:eastAsia="cs-CZ"/>
            </w:rPr>
          </w:pPr>
          <w:hyperlink w:anchor="_Toc493502470" w:history="1">
            <w:r w:rsidRPr="00D117AC">
              <w:rPr>
                <w:rStyle w:val="Hypertextovodkaz"/>
                <w:noProof/>
              </w:rPr>
              <w:t>3.1.4</w:t>
            </w:r>
            <w:r>
              <w:rPr>
                <w:rFonts w:eastAsiaTheme="minorEastAsia"/>
                <w:noProof/>
                <w:lang w:eastAsia="cs-CZ"/>
              </w:rPr>
              <w:tab/>
            </w:r>
            <w:r w:rsidRPr="00D117AC">
              <w:rPr>
                <w:rStyle w:val="Hypertextovodkaz"/>
                <w:noProof/>
              </w:rPr>
              <w:t>Územní systém ekologické stability (ÚSES)</w:t>
            </w:r>
            <w:r>
              <w:rPr>
                <w:noProof/>
                <w:webHidden/>
              </w:rPr>
              <w:tab/>
            </w:r>
            <w:r>
              <w:rPr>
                <w:noProof/>
                <w:webHidden/>
              </w:rPr>
              <w:fldChar w:fldCharType="begin"/>
            </w:r>
            <w:r>
              <w:rPr>
                <w:noProof/>
                <w:webHidden/>
              </w:rPr>
              <w:instrText xml:space="preserve"> PAGEREF _Toc493502470 \h </w:instrText>
            </w:r>
            <w:r>
              <w:rPr>
                <w:noProof/>
                <w:webHidden/>
              </w:rPr>
            </w:r>
            <w:r>
              <w:rPr>
                <w:noProof/>
                <w:webHidden/>
              </w:rPr>
              <w:fldChar w:fldCharType="separate"/>
            </w:r>
            <w:r>
              <w:rPr>
                <w:noProof/>
                <w:webHidden/>
              </w:rPr>
              <w:t>16</w:t>
            </w:r>
            <w:r>
              <w:rPr>
                <w:noProof/>
                <w:webHidden/>
              </w:rPr>
              <w:fldChar w:fldCharType="end"/>
            </w:r>
          </w:hyperlink>
        </w:p>
        <w:p w14:paraId="7378C2A9" w14:textId="67FB4922" w:rsidR="00285FC4" w:rsidRDefault="00285FC4">
          <w:pPr>
            <w:pStyle w:val="Obsah3"/>
            <w:tabs>
              <w:tab w:val="left" w:pos="1320"/>
              <w:tab w:val="right" w:leader="dot" w:pos="9062"/>
            </w:tabs>
            <w:rPr>
              <w:rFonts w:eastAsiaTheme="minorEastAsia"/>
              <w:noProof/>
              <w:lang w:eastAsia="cs-CZ"/>
            </w:rPr>
          </w:pPr>
          <w:hyperlink w:anchor="_Toc493502471" w:history="1">
            <w:r w:rsidRPr="00D117AC">
              <w:rPr>
                <w:rStyle w:val="Hypertextovodkaz"/>
                <w:noProof/>
              </w:rPr>
              <w:t>3.1.5</w:t>
            </w:r>
            <w:r>
              <w:rPr>
                <w:rFonts w:eastAsiaTheme="minorEastAsia"/>
                <w:noProof/>
                <w:lang w:eastAsia="cs-CZ"/>
              </w:rPr>
              <w:tab/>
            </w:r>
            <w:r w:rsidRPr="00D117AC">
              <w:rPr>
                <w:rStyle w:val="Hypertextovodkaz"/>
                <w:noProof/>
              </w:rPr>
              <w:t>Přírodní park</w:t>
            </w:r>
            <w:r>
              <w:rPr>
                <w:noProof/>
                <w:webHidden/>
              </w:rPr>
              <w:tab/>
            </w:r>
            <w:r>
              <w:rPr>
                <w:noProof/>
                <w:webHidden/>
              </w:rPr>
              <w:fldChar w:fldCharType="begin"/>
            </w:r>
            <w:r>
              <w:rPr>
                <w:noProof/>
                <w:webHidden/>
              </w:rPr>
              <w:instrText xml:space="preserve"> PAGEREF _Toc493502471 \h </w:instrText>
            </w:r>
            <w:r>
              <w:rPr>
                <w:noProof/>
                <w:webHidden/>
              </w:rPr>
            </w:r>
            <w:r>
              <w:rPr>
                <w:noProof/>
                <w:webHidden/>
              </w:rPr>
              <w:fldChar w:fldCharType="separate"/>
            </w:r>
            <w:r>
              <w:rPr>
                <w:noProof/>
                <w:webHidden/>
              </w:rPr>
              <w:t>18</w:t>
            </w:r>
            <w:r>
              <w:rPr>
                <w:noProof/>
                <w:webHidden/>
              </w:rPr>
              <w:fldChar w:fldCharType="end"/>
            </w:r>
          </w:hyperlink>
        </w:p>
        <w:p w14:paraId="7AD0CD38" w14:textId="53B1A7F0" w:rsidR="00285FC4" w:rsidRDefault="00285FC4">
          <w:pPr>
            <w:pStyle w:val="Obsah3"/>
            <w:tabs>
              <w:tab w:val="left" w:pos="1320"/>
              <w:tab w:val="right" w:leader="dot" w:pos="9062"/>
            </w:tabs>
            <w:rPr>
              <w:rFonts w:eastAsiaTheme="minorEastAsia"/>
              <w:noProof/>
              <w:lang w:eastAsia="cs-CZ"/>
            </w:rPr>
          </w:pPr>
          <w:hyperlink w:anchor="_Toc493502472" w:history="1">
            <w:r w:rsidRPr="00D117AC">
              <w:rPr>
                <w:rStyle w:val="Hypertextovodkaz"/>
                <w:noProof/>
              </w:rPr>
              <w:t>3.1.6</w:t>
            </w:r>
            <w:r>
              <w:rPr>
                <w:rFonts w:eastAsiaTheme="minorEastAsia"/>
                <w:noProof/>
                <w:lang w:eastAsia="cs-CZ"/>
              </w:rPr>
              <w:tab/>
            </w:r>
            <w:r w:rsidRPr="00D117AC">
              <w:rPr>
                <w:rStyle w:val="Hypertextovodkaz"/>
                <w:noProof/>
              </w:rPr>
              <w:t>Biosférické rezervace UNESCO, mokřady chráněné v rámci Ramsarské smlouvy</w:t>
            </w:r>
            <w:r>
              <w:rPr>
                <w:noProof/>
                <w:webHidden/>
              </w:rPr>
              <w:tab/>
            </w:r>
            <w:r>
              <w:rPr>
                <w:noProof/>
                <w:webHidden/>
              </w:rPr>
              <w:fldChar w:fldCharType="begin"/>
            </w:r>
            <w:r>
              <w:rPr>
                <w:noProof/>
                <w:webHidden/>
              </w:rPr>
              <w:instrText xml:space="preserve"> PAGEREF _Toc493502472 \h </w:instrText>
            </w:r>
            <w:r>
              <w:rPr>
                <w:noProof/>
                <w:webHidden/>
              </w:rPr>
            </w:r>
            <w:r>
              <w:rPr>
                <w:noProof/>
                <w:webHidden/>
              </w:rPr>
              <w:fldChar w:fldCharType="separate"/>
            </w:r>
            <w:r>
              <w:rPr>
                <w:noProof/>
                <w:webHidden/>
              </w:rPr>
              <w:t>18</w:t>
            </w:r>
            <w:r>
              <w:rPr>
                <w:noProof/>
                <w:webHidden/>
              </w:rPr>
              <w:fldChar w:fldCharType="end"/>
            </w:r>
          </w:hyperlink>
        </w:p>
        <w:p w14:paraId="375DD90D" w14:textId="58E89642" w:rsidR="00285FC4" w:rsidRDefault="00285FC4">
          <w:pPr>
            <w:pStyle w:val="Obsah3"/>
            <w:tabs>
              <w:tab w:val="left" w:pos="1320"/>
              <w:tab w:val="right" w:leader="dot" w:pos="9062"/>
            </w:tabs>
            <w:rPr>
              <w:rFonts w:eastAsiaTheme="minorEastAsia"/>
              <w:noProof/>
              <w:lang w:eastAsia="cs-CZ"/>
            </w:rPr>
          </w:pPr>
          <w:hyperlink w:anchor="_Toc493502473" w:history="1">
            <w:r w:rsidRPr="00D117AC">
              <w:rPr>
                <w:rStyle w:val="Hypertextovodkaz"/>
                <w:noProof/>
              </w:rPr>
              <w:t>3.1.7</w:t>
            </w:r>
            <w:r>
              <w:rPr>
                <w:rFonts w:eastAsiaTheme="minorEastAsia"/>
                <w:noProof/>
                <w:lang w:eastAsia="cs-CZ"/>
              </w:rPr>
              <w:tab/>
            </w:r>
            <w:r w:rsidRPr="00D117AC">
              <w:rPr>
                <w:rStyle w:val="Hypertextovodkaz"/>
                <w:noProof/>
              </w:rPr>
              <w:t>Památné stromy</w:t>
            </w:r>
            <w:r>
              <w:rPr>
                <w:noProof/>
                <w:webHidden/>
              </w:rPr>
              <w:tab/>
            </w:r>
            <w:r>
              <w:rPr>
                <w:noProof/>
                <w:webHidden/>
              </w:rPr>
              <w:fldChar w:fldCharType="begin"/>
            </w:r>
            <w:r>
              <w:rPr>
                <w:noProof/>
                <w:webHidden/>
              </w:rPr>
              <w:instrText xml:space="preserve"> PAGEREF _Toc493502473 \h </w:instrText>
            </w:r>
            <w:r>
              <w:rPr>
                <w:noProof/>
                <w:webHidden/>
              </w:rPr>
            </w:r>
            <w:r>
              <w:rPr>
                <w:noProof/>
                <w:webHidden/>
              </w:rPr>
              <w:fldChar w:fldCharType="separate"/>
            </w:r>
            <w:r>
              <w:rPr>
                <w:noProof/>
                <w:webHidden/>
              </w:rPr>
              <w:t>18</w:t>
            </w:r>
            <w:r>
              <w:rPr>
                <w:noProof/>
                <w:webHidden/>
              </w:rPr>
              <w:fldChar w:fldCharType="end"/>
            </w:r>
          </w:hyperlink>
        </w:p>
        <w:p w14:paraId="265C9D5E" w14:textId="6DD7DE40" w:rsidR="00285FC4" w:rsidRDefault="00285FC4">
          <w:pPr>
            <w:pStyle w:val="Obsah1"/>
            <w:tabs>
              <w:tab w:val="left" w:pos="440"/>
              <w:tab w:val="right" w:leader="dot" w:pos="9062"/>
            </w:tabs>
            <w:rPr>
              <w:rFonts w:eastAsiaTheme="minorEastAsia"/>
              <w:noProof/>
              <w:lang w:eastAsia="cs-CZ"/>
            </w:rPr>
          </w:pPr>
          <w:hyperlink w:anchor="_Toc493502474" w:history="1">
            <w:r w:rsidRPr="00D117AC">
              <w:rPr>
                <w:rStyle w:val="Hypertextovodkaz"/>
                <w:noProof/>
              </w:rPr>
              <w:t>4</w:t>
            </w:r>
            <w:r>
              <w:rPr>
                <w:rFonts w:eastAsiaTheme="minorEastAsia"/>
                <w:noProof/>
                <w:lang w:eastAsia="cs-CZ"/>
              </w:rPr>
              <w:tab/>
            </w:r>
            <w:r w:rsidRPr="00D117AC">
              <w:rPr>
                <w:rStyle w:val="Hypertextovodkaz"/>
                <w:noProof/>
              </w:rPr>
              <w:t>Popis migračních bariér</w:t>
            </w:r>
            <w:r>
              <w:rPr>
                <w:noProof/>
                <w:webHidden/>
              </w:rPr>
              <w:tab/>
            </w:r>
            <w:r>
              <w:rPr>
                <w:noProof/>
                <w:webHidden/>
              </w:rPr>
              <w:fldChar w:fldCharType="begin"/>
            </w:r>
            <w:r>
              <w:rPr>
                <w:noProof/>
                <w:webHidden/>
              </w:rPr>
              <w:instrText xml:space="preserve"> PAGEREF _Toc493502474 \h </w:instrText>
            </w:r>
            <w:r>
              <w:rPr>
                <w:noProof/>
                <w:webHidden/>
              </w:rPr>
            </w:r>
            <w:r>
              <w:rPr>
                <w:noProof/>
                <w:webHidden/>
              </w:rPr>
              <w:fldChar w:fldCharType="separate"/>
            </w:r>
            <w:r>
              <w:rPr>
                <w:noProof/>
                <w:webHidden/>
              </w:rPr>
              <w:t>20</w:t>
            </w:r>
            <w:r>
              <w:rPr>
                <w:noProof/>
                <w:webHidden/>
              </w:rPr>
              <w:fldChar w:fldCharType="end"/>
            </w:r>
          </w:hyperlink>
        </w:p>
        <w:p w14:paraId="4A0DEA3A" w14:textId="07E0F7BD" w:rsidR="00285FC4" w:rsidRDefault="00285FC4">
          <w:pPr>
            <w:pStyle w:val="Obsah1"/>
            <w:tabs>
              <w:tab w:val="left" w:pos="440"/>
              <w:tab w:val="right" w:leader="dot" w:pos="9062"/>
            </w:tabs>
            <w:rPr>
              <w:rFonts w:eastAsiaTheme="minorEastAsia"/>
              <w:noProof/>
              <w:lang w:eastAsia="cs-CZ"/>
            </w:rPr>
          </w:pPr>
          <w:hyperlink w:anchor="_Toc493502475" w:history="1">
            <w:r w:rsidRPr="00D117AC">
              <w:rPr>
                <w:rStyle w:val="Hypertextovodkaz"/>
                <w:noProof/>
              </w:rPr>
              <w:t>5</w:t>
            </w:r>
            <w:r>
              <w:rPr>
                <w:rFonts w:eastAsiaTheme="minorEastAsia"/>
                <w:noProof/>
                <w:lang w:eastAsia="cs-CZ"/>
              </w:rPr>
              <w:tab/>
            </w:r>
            <w:r w:rsidRPr="00D117AC">
              <w:rPr>
                <w:rStyle w:val="Hypertextovodkaz"/>
                <w:noProof/>
              </w:rPr>
              <w:t>Závěr</w:t>
            </w:r>
            <w:r>
              <w:rPr>
                <w:noProof/>
                <w:webHidden/>
              </w:rPr>
              <w:tab/>
            </w:r>
            <w:r>
              <w:rPr>
                <w:noProof/>
                <w:webHidden/>
              </w:rPr>
              <w:fldChar w:fldCharType="begin"/>
            </w:r>
            <w:r>
              <w:rPr>
                <w:noProof/>
                <w:webHidden/>
              </w:rPr>
              <w:instrText xml:space="preserve"> PAGEREF _Toc493502475 \h </w:instrText>
            </w:r>
            <w:r>
              <w:rPr>
                <w:noProof/>
                <w:webHidden/>
              </w:rPr>
            </w:r>
            <w:r>
              <w:rPr>
                <w:noProof/>
                <w:webHidden/>
              </w:rPr>
              <w:fldChar w:fldCharType="separate"/>
            </w:r>
            <w:r>
              <w:rPr>
                <w:noProof/>
                <w:webHidden/>
              </w:rPr>
              <w:t>23</w:t>
            </w:r>
            <w:r>
              <w:rPr>
                <w:noProof/>
                <w:webHidden/>
              </w:rPr>
              <w:fldChar w:fldCharType="end"/>
            </w:r>
          </w:hyperlink>
        </w:p>
        <w:p w14:paraId="12DF8D10" w14:textId="653666C5" w:rsidR="00285FC4" w:rsidRDefault="00285FC4">
          <w:pPr>
            <w:pStyle w:val="Obsah1"/>
            <w:tabs>
              <w:tab w:val="right" w:leader="dot" w:pos="9062"/>
            </w:tabs>
            <w:rPr>
              <w:rFonts w:eastAsiaTheme="minorEastAsia"/>
              <w:noProof/>
              <w:lang w:eastAsia="cs-CZ"/>
            </w:rPr>
          </w:pPr>
          <w:hyperlink w:anchor="_Toc493502476" w:history="1">
            <w:r w:rsidRPr="00D117AC">
              <w:rPr>
                <w:rStyle w:val="Hypertextovodkaz"/>
                <w:noProof/>
              </w:rPr>
              <w:t>Seznam obrázků</w:t>
            </w:r>
            <w:r>
              <w:rPr>
                <w:noProof/>
                <w:webHidden/>
              </w:rPr>
              <w:tab/>
            </w:r>
            <w:r>
              <w:rPr>
                <w:noProof/>
                <w:webHidden/>
              </w:rPr>
              <w:fldChar w:fldCharType="begin"/>
            </w:r>
            <w:r>
              <w:rPr>
                <w:noProof/>
                <w:webHidden/>
              </w:rPr>
              <w:instrText xml:space="preserve"> PAGEREF _Toc493502476 \h </w:instrText>
            </w:r>
            <w:r>
              <w:rPr>
                <w:noProof/>
                <w:webHidden/>
              </w:rPr>
            </w:r>
            <w:r>
              <w:rPr>
                <w:noProof/>
                <w:webHidden/>
              </w:rPr>
              <w:fldChar w:fldCharType="separate"/>
            </w:r>
            <w:r>
              <w:rPr>
                <w:noProof/>
                <w:webHidden/>
              </w:rPr>
              <w:t>24</w:t>
            </w:r>
            <w:r>
              <w:rPr>
                <w:noProof/>
                <w:webHidden/>
              </w:rPr>
              <w:fldChar w:fldCharType="end"/>
            </w:r>
          </w:hyperlink>
        </w:p>
        <w:p w14:paraId="2533580F" w14:textId="4BF9ADF9" w:rsidR="00285FC4" w:rsidRDefault="00285FC4">
          <w:pPr>
            <w:pStyle w:val="Obsah1"/>
            <w:tabs>
              <w:tab w:val="right" w:leader="dot" w:pos="9062"/>
            </w:tabs>
            <w:rPr>
              <w:rFonts w:eastAsiaTheme="minorEastAsia"/>
              <w:noProof/>
              <w:lang w:eastAsia="cs-CZ"/>
            </w:rPr>
          </w:pPr>
          <w:hyperlink w:anchor="_Toc493502477" w:history="1">
            <w:r w:rsidRPr="00D117AC">
              <w:rPr>
                <w:rStyle w:val="Hypertextovodkaz"/>
                <w:noProof/>
              </w:rPr>
              <w:t>Seznam tabulek</w:t>
            </w:r>
            <w:r>
              <w:rPr>
                <w:noProof/>
                <w:webHidden/>
              </w:rPr>
              <w:tab/>
            </w:r>
            <w:r>
              <w:rPr>
                <w:noProof/>
                <w:webHidden/>
              </w:rPr>
              <w:fldChar w:fldCharType="begin"/>
            </w:r>
            <w:r>
              <w:rPr>
                <w:noProof/>
                <w:webHidden/>
              </w:rPr>
              <w:instrText xml:space="preserve"> PAGEREF _Toc493502477 \h </w:instrText>
            </w:r>
            <w:r>
              <w:rPr>
                <w:noProof/>
                <w:webHidden/>
              </w:rPr>
            </w:r>
            <w:r>
              <w:rPr>
                <w:noProof/>
                <w:webHidden/>
              </w:rPr>
              <w:fldChar w:fldCharType="separate"/>
            </w:r>
            <w:r>
              <w:rPr>
                <w:noProof/>
                <w:webHidden/>
              </w:rPr>
              <w:t>25</w:t>
            </w:r>
            <w:r>
              <w:rPr>
                <w:noProof/>
                <w:webHidden/>
              </w:rPr>
              <w:fldChar w:fldCharType="end"/>
            </w:r>
          </w:hyperlink>
        </w:p>
        <w:p w14:paraId="3DC60899" w14:textId="7D35AC72" w:rsidR="00285FC4" w:rsidRDefault="00285FC4">
          <w:pPr>
            <w:pStyle w:val="Obsah1"/>
            <w:tabs>
              <w:tab w:val="right" w:leader="dot" w:pos="9062"/>
            </w:tabs>
            <w:rPr>
              <w:rFonts w:eastAsiaTheme="minorEastAsia"/>
              <w:noProof/>
              <w:lang w:eastAsia="cs-CZ"/>
            </w:rPr>
          </w:pPr>
          <w:hyperlink w:anchor="_Toc493502478" w:history="1">
            <w:r w:rsidRPr="00D117AC">
              <w:rPr>
                <w:rStyle w:val="Hypertextovodkaz"/>
                <w:noProof/>
              </w:rPr>
              <w:t>Použité zdroje</w:t>
            </w:r>
            <w:r>
              <w:rPr>
                <w:noProof/>
                <w:webHidden/>
              </w:rPr>
              <w:tab/>
            </w:r>
            <w:r>
              <w:rPr>
                <w:noProof/>
                <w:webHidden/>
              </w:rPr>
              <w:fldChar w:fldCharType="begin"/>
            </w:r>
            <w:r>
              <w:rPr>
                <w:noProof/>
                <w:webHidden/>
              </w:rPr>
              <w:instrText xml:space="preserve"> PAGEREF _Toc493502478 \h </w:instrText>
            </w:r>
            <w:r>
              <w:rPr>
                <w:noProof/>
                <w:webHidden/>
              </w:rPr>
            </w:r>
            <w:r>
              <w:rPr>
                <w:noProof/>
                <w:webHidden/>
              </w:rPr>
              <w:fldChar w:fldCharType="separate"/>
            </w:r>
            <w:r>
              <w:rPr>
                <w:noProof/>
                <w:webHidden/>
              </w:rPr>
              <w:t>26</w:t>
            </w:r>
            <w:r>
              <w:rPr>
                <w:noProof/>
                <w:webHidden/>
              </w:rPr>
              <w:fldChar w:fldCharType="end"/>
            </w:r>
          </w:hyperlink>
        </w:p>
        <w:p w14:paraId="7200A04E" w14:textId="304D2400" w:rsidR="003B361F" w:rsidRDefault="00893373" w:rsidP="000B11B8">
          <w:pPr>
            <w:spacing w:before="120"/>
          </w:pPr>
          <w:r>
            <w:fldChar w:fldCharType="end"/>
          </w:r>
        </w:p>
      </w:sdtContent>
    </w:sdt>
    <w:p w14:paraId="1D12B9B0" w14:textId="77777777" w:rsidR="00F32237" w:rsidRPr="00F32237" w:rsidRDefault="00F32237" w:rsidP="00F32237"/>
    <w:p w14:paraId="726A5765" w14:textId="77777777" w:rsidR="00B432A5" w:rsidRDefault="000B0B99" w:rsidP="000B0B99">
      <w:pPr>
        <w:pStyle w:val="Nzev"/>
      </w:pPr>
      <w:r>
        <w:lastRenderedPageBreak/>
        <w:t>Seznam zkratek</w:t>
      </w:r>
    </w:p>
    <w:p w14:paraId="368E07A1" w14:textId="77777777" w:rsidR="00DF4D71" w:rsidRDefault="00DF4D71" w:rsidP="00D00960"/>
    <w:p w14:paraId="58362BE6" w14:textId="77955295" w:rsidR="00D00960" w:rsidRPr="00907893" w:rsidRDefault="00D00960" w:rsidP="00C325AD">
      <w:pPr>
        <w:spacing w:after="0"/>
      </w:pPr>
      <w:r>
        <w:t>ČÚZK</w:t>
      </w:r>
      <w:r>
        <w:tab/>
      </w:r>
      <w:r>
        <w:tab/>
        <w:t xml:space="preserve">Český úřad zeměměřičský a katastrální </w:t>
      </w:r>
    </w:p>
    <w:p w14:paraId="3AF56CB1" w14:textId="2F9ACA55" w:rsidR="00D00960" w:rsidRDefault="00D00960" w:rsidP="00C325AD">
      <w:pPr>
        <w:spacing w:after="0"/>
      </w:pPr>
      <w:r>
        <w:t>EVL</w:t>
      </w:r>
      <w:r>
        <w:tab/>
      </w:r>
      <w:r>
        <w:tab/>
        <w:t>evropsky významná lokalita</w:t>
      </w:r>
    </w:p>
    <w:p w14:paraId="2C71972E" w14:textId="71F76864" w:rsidR="00EB0D99" w:rsidRDefault="00EB0D99" w:rsidP="00C325AD">
      <w:pPr>
        <w:spacing w:after="0"/>
        <w:ind w:left="1410" w:hanging="1410"/>
        <w:rPr>
          <w:shd w:val="clear" w:color="auto" w:fill="FFFFFF"/>
        </w:rPr>
      </w:pPr>
      <w:r>
        <w:rPr>
          <w:shd w:val="clear" w:color="auto" w:fill="FFFFFF"/>
        </w:rPr>
        <w:t>CENIA</w:t>
      </w:r>
      <w:r>
        <w:rPr>
          <w:shd w:val="clear" w:color="auto" w:fill="FFFFFF"/>
        </w:rPr>
        <w:tab/>
      </w:r>
      <w:r>
        <w:rPr>
          <w:shd w:val="clear" w:color="auto" w:fill="FFFFFF"/>
        </w:rPr>
        <w:tab/>
        <w:t>česká informační agentura životního prostředí (</w:t>
      </w:r>
      <w:r w:rsidRPr="0059700F">
        <w:rPr>
          <w:i/>
          <w:shd w:val="clear" w:color="auto" w:fill="FFFFFF"/>
        </w:rPr>
        <w:t xml:space="preserve">Czech </w:t>
      </w:r>
      <w:proofErr w:type="spellStart"/>
      <w:r w:rsidRPr="0059700F">
        <w:rPr>
          <w:i/>
          <w:shd w:val="clear" w:color="auto" w:fill="FFFFFF"/>
        </w:rPr>
        <w:t>Environmental</w:t>
      </w:r>
      <w:proofErr w:type="spellEnd"/>
      <w:r w:rsidRPr="0059700F">
        <w:rPr>
          <w:i/>
          <w:shd w:val="clear" w:color="auto" w:fill="FFFFFF"/>
        </w:rPr>
        <w:t xml:space="preserve"> </w:t>
      </w:r>
      <w:proofErr w:type="spellStart"/>
      <w:r w:rsidRPr="0059700F">
        <w:rPr>
          <w:i/>
          <w:shd w:val="clear" w:color="auto" w:fill="FFFFFF"/>
        </w:rPr>
        <w:t>Information</w:t>
      </w:r>
      <w:proofErr w:type="spellEnd"/>
      <w:r w:rsidRPr="0059700F">
        <w:rPr>
          <w:i/>
          <w:shd w:val="clear" w:color="auto" w:fill="FFFFFF"/>
        </w:rPr>
        <w:t xml:space="preserve"> </w:t>
      </w:r>
      <w:proofErr w:type="spellStart"/>
      <w:r w:rsidRPr="0059700F">
        <w:rPr>
          <w:i/>
          <w:shd w:val="clear" w:color="auto" w:fill="FFFFFF"/>
        </w:rPr>
        <w:t>Agency</w:t>
      </w:r>
      <w:proofErr w:type="spellEnd"/>
      <w:r w:rsidRPr="0059700F">
        <w:rPr>
          <w:i/>
          <w:shd w:val="clear" w:color="auto" w:fill="FFFFFF"/>
        </w:rPr>
        <w:t>)</w:t>
      </w:r>
    </w:p>
    <w:p w14:paraId="4450E6F0" w14:textId="7612C3E6" w:rsidR="008C5A2F" w:rsidRDefault="008C5A2F" w:rsidP="00C325AD">
      <w:pPr>
        <w:spacing w:after="0"/>
        <w:ind w:left="1410" w:hanging="1410"/>
        <w:rPr>
          <w:shd w:val="clear" w:color="auto" w:fill="FFFFFF"/>
        </w:rPr>
      </w:pPr>
      <w:r>
        <w:rPr>
          <w:shd w:val="clear" w:color="auto" w:fill="FFFFFF"/>
        </w:rPr>
        <w:t>CR</w:t>
      </w:r>
      <w:r w:rsidR="0059700F">
        <w:rPr>
          <w:shd w:val="clear" w:color="auto" w:fill="FFFFFF"/>
        </w:rPr>
        <w:tab/>
      </w:r>
      <w:r w:rsidR="0059700F">
        <w:rPr>
          <w:shd w:val="clear" w:color="auto" w:fill="FFFFFF"/>
        </w:rPr>
        <w:tab/>
        <w:t xml:space="preserve">stupeň ohrožení podle červených seznamů – kriticky ohrožený druh </w:t>
      </w:r>
      <w:r w:rsidR="0059700F" w:rsidRPr="006B4FF9">
        <w:rPr>
          <w:i/>
          <w:szCs w:val="24"/>
        </w:rPr>
        <w:t>(</w:t>
      </w:r>
      <w:proofErr w:type="spellStart"/>
      <w:r w:rsidR="0059700F" w:rsidRPr="006B4FF9">
        <w:rPr>
          <w:i/>
          <w:szCs w:val="24"/>
        </w:rPr>
        <w:t>Critically</w:t>
      </w:r>
      <w:proofErr w:type="spellEnd"/>
      <w:r w:rsidR="0059700F" w:rsidRPr="006B4FF9">
        <w:rPr>
          <w:i/>
          <w:szCs w:val="24"/>
        </w:rPr>
        <w:t xml:space="preserve"> </w:t>
      </w:r>
      <w:proofErr w:type="spellStart"/>
      <w:r w:rsidR="0059700F" w:rsidRPr="006B4FF9">
        <w:rPr>
          <w:i/>
          <w:szCs w:val="24"/>
        </w:rPr>
        <w:t>Endangered</w:t>
      </w:r>
      <w:proofErr w:type="spellEnd"/>
      <w:r w:rsidR="0059700F" w:rsidRPr="006B4FF9">
        <w:rPr>
          <w:i/>
          <w:szCs w:val="24"/>
        </w:rPr>
        <w:t>)</w:t>
      </w:r>
    </w:p>
    <w:p w14:paraId="0F548CD6" w14:textId="65445E4A" w:rsidR="0059700F" w:rsidRDefault="008C5A2F" w:rsidP="00C325AD">
      <w:pPr>
        <w:spacing w:after="0"/>
        <w:rPr>
          <w:shd w:val="clear" w:color="auto" w:fill="FFFFFF"/>
        </w:rPr>
      </w:pPr>
      <w:r>
        <w:rPr>
          <w:shd w:val="clear" w:color="auto" w:fill="FFFFFF"/>
        </w:rPr>
        <w:t>EN</w:t>
      </w:r>
      <w:r w:rsidR="0059700F">
        <w:rPr>
          <w:shd w:val="clear" w:color="auto" w:fill="FFFFFF"/>
        </w:rPr>
        <w:tab/>
      </w:r>
      <w:r w:rsidR="0059700F">
        <w:rPr>
          <w:shd w:val="clear" w:color="auto" w:fill="FFFFFF"/>
        </w:rPr>
        <w:tab/>
        <w:t>stupeň ohrožení podle červených seznamů –</w:t>
      </w:r>
      <w:r w:rsidR="00646A2D">
        <w:rPr>
          <w:shd w:val="clear" w:color="auto" w:fill="FFFFFF"/>
        </w:rPr>
        <w:t xml:space="preserve"> </w:t>
      </w:r>
      <w:r w:rsidR="0059700F">
        <w:rPr>
          <w:shd w:val="clear" w:color="auto" w:fill="FFFFFF"/>
        </w:rPr>
        <w:t xml:space="preserve">ohrožený druh </w:t>
      </w:r>
      <w:r w:rsidR="0059700F" w:rsidRPr="006B4FF9">
        <w:rPr>
          <w:i/>
          <w:szCs w:val="24"/>
        </w:rPr>
        <w:t>(</w:t>
      </w:r>
      <w:proofErr w:type="spellStart"/>
      <w:r w:rsidR="0059700F" w:rsidRPr="006B4FF9">
        <w:rPr>
          <w:i/>
          <w:szCs w:val="24"/>
        </w:rPr>
        <w:t>Endangered</w:t>
      </w:r>
      <w:proofErr w:type="spellEnd"/>
      <w:r w:rsidR="0059700F" w:rsidRPr="006B4FF9">
        <w:rPr>
          <w:i/>
          <w:szCs w:val="24"/>
        </w:rPr>
        <w:t>)</w:t>
      </w:r>
    </w:p>
    <w:p w14:paraId="18F03B3C" w14:textId="78E3DC44" w:rsidR="00D00960" w:rsidRDefault="00D00960" w:rsidP="00C325AD">
      <w:pPr>
        <w:spacing w:after="0"/>
      </w:pPr>
      <w:r w:rsidRPr="00907893">
        <w:t>CHKO</w:t>
      </w:r>
      <w:r w:rsidRPr="00907893">
        <w:tab/>
      </w:r>
      <w:r w:rsidRPr="00907893">
        <w:tab/>
        <w:t>chráněná krajinná oblast</w:t>
      </w:r>
    </w:p>
    <w:p w14:paraId="5886042E" w14:textId="64B80962" w:rsidR="008C5A2F" w:rsidRPr="00907893" w:rsidRDefault="008C5A2F" w:rsidP="00C325AD">
      <w:pPr>
        <w:spacing w:after="0"/>
      </w:pPr>
      <w:r>
        <w:t>KO</w:t>
      </w:r>
      <w:r>
        <w:tab/>
      </w:r>
      <w:r>
        <w:tab/>
      </w:r>
      <w:r w:rsidRPr="00907893">
        <w:t xml:space="preserve">stupeň ohrožení </w:t>
      </w:r>
      <w:r w:rsidRPr="00907893">
        <w:rPr>
          <w:rFonts w:cs="Arial"/>
        </w:rPr>
        <w:t xml:space="preserve">dle </w:t>
      </w:r>
      <w:r w:rsidRPr="00907893">
        <w:t xml:space="preserve">VZOPK – </w:t>
      </w:r>
      <w:r>
        <w:t xml:space="preserve">kriticky </w:t>
      </w:r>
      <w:r w:rsidRPr="00907893">
        <w:rPr>
          <w:rFonts w:cs="Arial"/>
        </w:rPr>
        <w:t>ohrožený druh</w:t>
      </w:r>
    </w:p>
    <w:p w14:paraId="54CC14A1" w14:textId="79E48AFA" w:rsidR="00DF4D71" w:rsidRDefault="00DF4D71" w:rsidP="00C325AD">
      <w:pPr>
        <w:spacing w:after="0"/>
      </w:pPr>
      <w:r>
        <w:t>LBC</w:t>
      </w:r>
      <w:r>
        <w:tab/>
      </w:r>
      <w:r>
        <w:tab/>
        <w:t>lokální biocentrum</w:t>
      </w:r>
    </w:p>
    <w:p w14:paraId="1DD9E421" w14:textId="6F587B92" w:rsidR="00DF4D71" w:rsidRDefault="00DF4D71" w:rsidP="00C325AD">
      <w:pPr>
        <w:spacing w:after="0"/>
      </w:pPr>
      <w:r>
        <w:t>LBK</w:t>
      </w:r>
      <w:r>
        <w:tab/>
      </w:r>
      <w:r>
        <w:tab/>
        <w:t>lokální biokoridor</w:t>
      </w:r>
    </w:p>
    <w:p w14:paraId="1EE4D52F" w14:textId="7A71A4FB" w:rsidR="00D00960" w:rsidRDefault="00D00960" w:rsidP="00C325AD">
      <w:pPr>
        <w:spacing w:after="0"/>
      </w:pPr>
      <w:r w:rsidRPr="00907893">
        <w:t>MŽP ČR</w:t>
      </w:r>
      <w:r w:rsidRPr="00907893">
        <w:tab/>
      </w:r>
      <w:r w:rsidRPr="00907893">
        <w:tab/>
        <w:t>Ministerstvo životního prostředí České republiky</w:t>
      </w:r>
    </w:p>
    <w:p w14:paraId="74D31FA0" w14:textId="53D8ABB4" w:rsidR="00850D57" w:rsidRPr="00907893" w:rsidRDefault="00850D57" w:rsidP="00C325AD">
      <w:pPr>
        <w:spacing w:after="0"/>
      </w:pPr>
      <w:r w:rsidRPr="006B4FF9">
        <w:rPr>
          <w:szCs w:val="24"/>
        </w:rPr>
        <w:t>NDOP</w:t>
      </w:r>
      <w:r>
        <w:rPr>
          <w:szCs w:val="24"/>
        </w:rPr>
        <w:tab/>
      </w:r>
      <w:r>
        <w:rPr>
          <w:szCs w:val="24"/>
        </w:rPr>
        <w:tab/>
        <w:t>Nálezová databáze ochrany přírody</w:t>
      </w:r>
    </w:p>
    <w:p w14:paraId="49F84655" w14:textId="429D35B4" w:rsidR="00D00960" w:rsidRDefault="00D00960" w:rsidP="00C325AD">
      <w:pPr>
        <w:spacing w:after="0"/>
      </w:pPr>
      <w:r>
        <w:t>NP</w:t>
      </w:r>
      <w:r>
        <w:tab/>
      </w:r>
      <w:r>
        <w:tab/>
        <w:t>národní park</w:t>
      </w:r>
    </w:p>
    <w:p w14:paraId="5FBC9226" w14:textId="50F8BAD2" w:rsidR="00D00960" w:rsidRDefault="00D00960" w:rsidP="00C325AD">
      <w:pPr>
        <w:spacing w:after="0"/>
      </w:pPr>
      <w:r>
        <w:t>NPP</w:t>
      </w:r>
      <w:r>
        <w:tab/>
      </w:r>
      <w:r>
        <w:tab/>
        <w:t>národní přírodní památka</w:t>
      </w:r>
    </w:p>
    <w:p w14:paraId="1D65F79C" w14:textId="09206026" w:rsidR="00D00960" w:rsidRDefault="00D00960" w:rsidP="00C325AD">
      <w:pPr>
        <w:spacing w:after="0"/>
      </w:pPr>
      <w:r>
        <w:t>NPR</w:t>
      </w:r>
      <w:r>
        <w:tab/>
      </w:r>
      <w:r>
        <w:tab/>
        <w:t>národní přírodní rezervace</w:t>
      </w:r>
    </w:p>
    <w:p w14:paraId="7DA4D36F" w14:textId="7B9B95EA" w:rsidR="00D00960" w:rsidRPr="00907893" w:rsidRDefault="00D00960" w:rsidP="00C325AD">
      <w:pPr>
        <w:spacing w:after="0"/>
      </w:pPr>
      <w:r w:rsidRPr="00907893">
        <w:t>NRBK</w:t>
      </w:r>
      <w:r w:rsidRPr="00907893">
        <w:tab/>
      </w:r>
      <w:r w:rsidRPr="00907893">
        <w:tab/>
        <w:t>nadregionální biokoridor</w:t>
      </w:r>
    </w:p>
    <w:p w14:paraId="1DD3F536" w14:textId="77777777" w:rsidR="00D00960" w:rsidRPr="00907893" w:rsidRDefault="00D00960" w:rsidP="00C325AD">
      <w:pPr>
        <w:spacing w:after="0"/>
      </w:pPr>
      <w:r w:rsidRPr="00907893">
        <w:t>O</w:t>
      </w:r>
      <w:r w:rsidRPr="00907893">
        <w:tab/>
      </w:r>
      <w:r w:rsidRPr="00907893">
        <w:tab/>
        <w:t xml:space="preserve">stupeň ohrožení </w:t>
      </w:r>
      <w:r w:rsidRPr="00907893">
        <w:rPr>
          <w:rFonts w:cs="Arial"/>
        </w:rPr>
        <w:t xml:space="preserve">dle </w:t>
      </w:r>
      <w:r w:rsidRPr="00907893">
        <w:t xml:space="preserve">VZOPK – </w:t>
      </w:r>
      <w:r w:rsidRPr="00907893">
        <w:rPr>
          <w:rFonts w:cs="Arial"/>
        </w:rPr>
        <w:t>ohrožený druh</w:t>
      </w:r>
    </w:p>
    <w:p w14:paraId="74A7C250" w14:textId="2972FA34" w:rsidR="00B432A5" w:rsidRDefault="00D00960" w:rsidP="00C325AD">
      <w:pPr>
        <w:spacing w:after="0"/>
      </w:pPr>
      <w:r>
        <w:t>OP</w:t>
      </w:r>
      <w:r>
        <w:tab/>
      </w:r>
      <w:r>
        <w:tab/>
        <w:t>ochranné pásmo</w:t>
      </w:r>
    </w:p>
    <w:p w14:paraId="62D66462" w14:textId="54DD96B7" w:rsidR="00B432A5" w:rsidRDefault="00D00960" w:rsidP="00C325AD">
      <w:pPr>
        <w:spacing w:after="0"/>
      </w:pPr>
      <w:r>
        <w:t>OOP</w:t>
      </w:r>
      <w:r>
        <w:tab/>
      </w:r>
      <w:r>
        <w:tab/>
        <w:t>orgán ochrany přírody</w:t>
      </w:r>
    </w:p>
    <w:p w14:paraId="7B0B9189" w14:textId="2878B3D7" w:rsidR="00D00960" w:rsidRDefault="00D00960" w:rsidP="00C325AD">
      <w:pPr>
        <w:spacing w:after="0"/>
      </w:pPr>
      <w:r>
        <w:t>PO</w:t>
      </w:r>
      <w:r>
        <w:tab/>
      </w:r>
      <w:r>
        <w:tab/>
        <w:t>ptačí oblast</w:t>
      </w:r>
    </w:p>
    <w:p w14:paraId="4DB5F370" w14:textId="2F2B807C" w:rsidR="00D00960" w:rsidRDefault="00D00960" w:rsidP="00C325AD">
      <w:pPr>
        <w:spacing w:after="0"/>
      </w:pPr>
      <w:r>
        <w:t>PP</w:t>
      </w:r>
      <w:r>
        <w:tab/>
      </w:r>
      <w:r>
        <w:tab/>
        <w:t>přírodní památka</w:t>
      </w:r>
    </w:p>
    <w:p w14:paraId="550C5EBE" w14:textId="61394658" w:rsidR="00D00960" w:rsidRDefault="00D00960" w:rsidP="00C325AD">
      <w:pPr>
        <w:spacing w:after="0"/>
      </w:pPr>
      <w:r>
        <w:t>PR</w:t>
      </w:r>
      <w:r>
        <w:tab/>
      </w:r>
      <w:r>
        <w:tab/>
        <w:t>přírodní rezervace</w:t>
      </w:r>
    </w:p>
    <w:p w14:paraId="77D7BFAA" w14:textId="4C63870A" w:rsidR="00D00960" w:rsidRDefault="00D00960" w:rsidP="00C325AD">
      <w:pPr>
        <w:spacing w:after="0"/>
      </w:pPr>
      <w:r w:rsidRPr="00907893">
        <w:t>RBC</w:t>
      </w:r>
      <w:r w:rsidRPr="00907893">
        <w:tab/>
      </w:r>
      <w:r w:rsidRPr="00907893">
        <w:tab/>
        <w:t>regionální biocentrum</w:t>
      </w:r>
    </w:p>
    <w:p w14:paraId="21406E4A" w14:textId="1284B0C3" w:rsidR="00DF4D71" w:rsidRPr="00907893" w:rsidRDefault="00DF4D71" w:rsidP="00C325AD">
      <w:pPr>
        <w:spacing w:after="0"/>
      </w:pPr>
      <w:r>
        <w:t>RBK</w:t>
      </w:r>
      <w:r>
        <w:tab/>
      </w:r>
      <w:r>
        <w:tab/>
        <w:t>regionální biokoridor</w:t>
      </w:r>
    </w:p>
    <w:p w14:paraId="2AE0E4AE" w14:textId="77777777" w:rsidR="00D00960" w:rsidRPr="00907893" w:rsidRDefault="00D00960" w:rsidP="00C325AD">
      <w:pPr>
        <w:spacing w:after="0"/>
      </w:pPr>
      <w:r w:rsidRPr="00907893">
        <w:t>SO</w:t>
      </w:r>
      <w:r w:rsidRPr="00907893">
        <w:tab/>
      </w:r>
      <w:r w:rsidRPr="00907893">
        <w:tab/>
        <w:t xml:space="preserve">stupeň ohrožení </w:t>
      </w:r>
      <w:r w:rsidRPr="00907893">
        <w:rPr>
          <w:rFonts w:cs="Arial"/>
        </w:rPr>
        <w:t xml:space="preserve">dle </w:t>
      </w:r>
      <w:r w:rsidRPr="00907893">
        <w:t xml:space="preserve">VZOPK – </w:t>
      </w:r>
      <w:r w:rsidRPr="00907893">
        <w:rPr>
          <w:rFonts w:cs="Arial"/>
        </w:rPr>
        <w:t>silně ohrožený druh</w:t>
      </w:r>
    </w:p>
    <w:p w14:paraId="782AAE95" w14:textId="77777777" w:rsidR="00D00960" w:rsidRPr="00907893" w:rsidRDefault="00D00960" w:rsidP="00C325AD">
      <w:pPr>
        <w:spacing w:after="0"/>
      </w:pPr>
      <w:r w:rsidRPr="00907893">
        <w:t>UNESCO</w:t>
      </w:r>
      <w:r>
        <w:tab/>
      </w:r>
      <w:r w:rsidRPr="009A5A15">
        <w:t xml:space="preserve">United </w:t>
      </w:r>
      <w:proofErr w:type="spellStart"/>
      <w:r w:rsidRPr="009A5A15">
        <w:t>Nations</w:t>
      </w:r>
      <w:proofErr w:type="spellEnd"/>
      <w:r w:rsidRPr="009A5A15">
        <w:t xml:space="preserve"> </w:t>
      </w:r>
      <w:proofErr w:type="spellStart"/>
      <w:r w:rsidRPr="009A5A15">
        <w:t>Educational</w:t>
      </w:r>
      <w:proofErr w:type="spellEnd"/>
      <w:r w:rsidRPr="009A5A15">
        <w:t xml:space="preserve">, </w:t>
      </w:r>
      <w:proofErr w:type="spellStart"/>
      <w:r w:rsidRPr="009A5A15">
        <w:t>Scientific</w:t>
      </w:r>
      <w:proofErr w:type="spellEnd"/>
      <w:r w:rsidRPr="009A5A15">
        <w:t xml:space="preserve"> and </w:t>
      </w:r>
      <w:proofErr w:type="spellStart"/>
      <w:r w:rsidRPr="009A5A15">
        <w:t>Cultural</w:t>
      </w:r>
      <w:proofErr w:type="spellEnd"/>
      <w:r w:rsidRPr="009A5A15">
        <w:t xml:space="preserve"> </w:t>
      </w:r>
      <w:proofErr w:type="spellStart"/>
      <w:r w:rsidRPr="009A5A15">
        <w:t>Organization</w:t>
      </w:r>
      <w:proofErr w:type="spellEnd"/>
    </w:p>
    <w:p w14:paraId="135BF323" w14:textId="6FFF875E" w:rsidR="00DF4D71" w:rsidRDefault="00DF4D71" w:rsidP="00C325AD">
      <w:pPr>
        <w:spacing w:after="0"/>
      </w:pPr>
      <w:r>
        <w:t>ÚAP</w:t>
      </w:r>
      <w:r>
        <w:tab/>
      </w:r>
      <w:r>
        <w:tab/>
        <w:t>územně analytické podklady</w:t>
      </w:r>
    </w:p>
    <w:p w14:paraId="67582719" w14:textId="419E1F68" w:rsidR="00DF4D71" w:rsidRDefault="00DF4D71" w:rsidP="00C325AD">
      <w:pPr>
        <w:spacing w:after="0"/>
      </w:pPr>
      <w:r>
        <w:t>ÚP</w:t>
      </w:r>
      <w:r>
        <w:tab/>
      </w:r>
      <w:r>
        <w:tab/>
        <w:t>územní plán</w:t>
      </w:r>
    </w:p>
    <w:p w14:paraId="53EBD76D" w14:textId="08029D45" w:rsidR="00D00960" w:rsidRDefault="00D00960" w:rsidP="00C325AD">
      <w:pPr>
        <w:spacing w:after="0"/>
      </w:pPr>
      <w:r>
        <w:t>ÚSES</w:t>
      </w:r>
      <w:r>
        <w:tab/>
      </w:r>
      <w:r>
        <w:tab/>
        <w:t>územní systém ekologické stability</w:t>
      </w:r>
    </w:p>
    <w:p w14:paraId="0A6B7209" w14:textId="591D0C25" w:rsidR="00D00960" w:rsidRDefault="00D00960" w:rsidP="00C325AD">
      <w:pPr>
        <w:spacing w:after="0"/>
      </w:pPr>
      <w:r>
        <w:t>ÚSOP</w:t>
      </w:r>
      <w:r>
        <w:tab/>
      </w:r>
      <w:r>
        <w:tab/>
        <w:t>ústřední seznam ochrany přírody</w:t>
      </w:r>
    </w:p>
    <w:p w14:paraId="581CDCC6" w14:textId="039D2D2A" w:rsidR="00D00960" w:rsidRDefault="00D00960" w:rsidP="00C325AD">
      <w:pPr>
        <w:spacing w:after="0"/>
      </w:pPr>
      <w:r>
        <w:t>VKP</w:t>
      </w:r>
      <w:r>
        <w:tab/>
      </w:r>
      <w:r>
        <w:tab/>
        <w:t>významný krajinný prvek</w:t>
      </w:r>
    </w:p>
    <w:p w14:paraId="677D33FB" w14:textId="17EC18AA" w:rsidR="0059700F" w:rsidRDefault="008C5A2F" w:rsidP="00C325AD">
      <w:pPr>
        <w:spacing w:after="0"/>
      </w:pPr>
      <w:r>
        <w:t>V</w:t>
      </w:r>
      <w:r w:rsidR="0059700F">
        <w:t>U</w:t>
      </w:r>
      <w:r w:rsidR="0059700F">
        <w:tab/>
      </w:r>
      <w:r w:rsidR="0059700F">
        <w:tab/>
      </w:r>
      <w:r w:rsidR="0059700F">
        <w:rPr>
          <w:shd w:val="clear" w:color="auto" w:fill="FFFFFF"/>
        </w:rPr>
        <w:t xml:space="preserve">stupeň ohrožení podle červených seznamů – </w:t>
      </w:r>
      <w:r w:rsidR="0059700F" w:rsidRPr="006B4FF9">
        <w:rPr>
          <w:szCs w:val="24"/>
        </w:rPr>
        <w:t xml:space="preserve">zranitelný druh </w:t>
      </w:r>
      <w:r w:rsidR="0059700F" w:rsidRPr="006B4FF9">
        <w:rPr>
          <w:i/>
          <w:szCs w:val="24"/>
        </w:rPr>
        <w:t>(</w:t>
      </w:r>
      <w:proofErr w:type="spellStart"/>
      <w:r w:rsidR="0059700F" w:rsidRPr="006B4FF9">
        <w:rPr>
          <w:i/>
          <w:szCs w:val="24"/>
        </w:rPr>
        <w:t>Vulnerable</w:t>
      </w:r>
      <w:proofErr w:type="spellEnd"/>
      <w:r w:rsidR="0059700F" w:rsidRPr="006B4FF9">
        <w:rPr>
          <w:i/>
          <w:szCs w:val="24"/>
        </w:rPr>
        <w:t>)</w:t>
      </w:r>
    </w:p>
    <w:p w14:paraId="2725F0D3" w14:textId="300AA6CC" w:rsidR="0059700F" w:rsidRDefault="0059700F" w:rsidP="00C325AD">
      <w:pPr>
        <w:spacing w:after="0"/>
        <w:ind w:left="1410" w:hanging="1410"/>
      </w:pPr>
      <w:r>
        <w:t>VZOPK</w:t>
      </w:r>
      <w:r>
        <w:tab/>
      </w:r>
      <w:r>
        <w:tab/>
      </w:r>
      <w:r w:rsidRPr="00907893">
        <w:t>prováděcí vyhláška č. 395/1992 Sb. zákona č. 114/1992 Sb., o ochraně přírody a krajiny v platném znění</w:t>
      </w:r>
    </w:p>
    <w:p w14:paraId="23ADB90D" w14:textId="1B50B8AF" w:rsidR="00850D57" w:rsidRDefault="00850D57" w:rsidP="00C325AD">
      <w:pPr>
        <w:spacing w:after="0"/>
        <w:ind w:left="1410" w:hanging="1410"/>
      </w:pPr>
      <w:r>
        <w:t>ZCHD</w:t>
      </w:r>
      <w:r>
        <w:tab/>
        <w:t>zvláště chráněný druh</w:t>
      </w:r>
    </w:p>
    <w:p w14:paraId="69CE6B7A" w14:textId="77777777" w:rsidR="00D00960" w:rsidRPr="00907893" w:rsidRDefault="00D00960" w:rsidP="00C325AD">
      <w:pPr>
        <w:spacing w:after="0"/>
      </w:pPr>
      <w:r w:rsidRPr="00907893">
        <w:t>ZCHÚ</w:t>
      </w:r>
      <w:r w:rsidRPr="00907893">
        <w:tab/>
      </w:r>
      <w:r w:rsidRPr="00907893">
        <w:tab/>
        <w:t>zvláště chráněná území</w:t>
      </w:r>
    </w:p>
    <w:p w14:paraId="706DCC1D" w14:textId="453EDD62" w:rsidR="00D00960" w:rsidRDefault="00D00960" w:rsidP="00C325AD">
      <w:pPr>
        <w:spacing w:after="0"/>
      </w:pPr>
      <w:r>
        <w:t>ZOPK</w:t>
      </w:r>
      <w:r>
        <w:tab/>
      </w:r>
      <w:r>
        <w:tab/>
        <w:t>zákon č. 114/1992 Sb., o ochraně přírody a krajiny</w:t>
      </w:r>
      <w:r w:rsidR="00646A2D">
        <w:t>,</w:t>
      </w:r>
      <w:r>
        <w:t xml:space="preserve"> v platném znění</w:t>
      </w:r>
    </w:p>
    <w:p w14:paraId="08B408B1" w14:textId="77777777" w:rsidR="00B432A5" w:rsidRDefault="00B432A5" w:rsidP="00B432A5"/>
    <w:p w14:paraId="02E0586F" w14:textId="77777777" w:rsidR="00B432A5" w:rsidRDefault="009D3003" w:rsidP="00F63E41">
      <w:pPr>
        <w:pStyle w:val="Nadpis1"/>
      </w:pPr>
      <w:bookmarkStart w:id="3" w:name="_Toc493502461"/>
      <w:r>
        <w:lastRenderedPageBreak/>
        <w:t>Úvod</w:t>
      </w:r>
      <w:bookmarkEnd w:id="3"/>
    </w:p>
    <w:p w14:paraId="73AD49E7" w14:textId="03E9DC28" w:rsidR="00255FA0" w:rsidRPr="00474B74" w:rsidRDefault="00474B74" w:rsidP="00EF5DCC">
      <w:r w:rsidRPr="00474B74">
        <w:t>Předložená</w:t>
      </w:r>
      <w:r>
        <w:t xml:space="preserve"> zpráva</w:t>
      </w:r>
      <w:r w:rsidR="00255FA0">
        <w:t xml:space="preserve"> se skládá z analýzy Nálezové databáze ochrany přírody</w:t>
      </w:r>
      <w:r w:rsidR="006A762F">
        <w:t xml:space="preserve">, </w:t>
      </w:r>
      <w:r w:rsidR="00255FA0">
        <w:t>včetně § 5 zákona č. 114/1992 Sb., o ochraně přírody a krajiny, v pl</w:t>
      </w:r>
      <w:r w:rsidR="00F32564">
        <w:t>atném znění (dále také jen ZOPK</w:t>
      </w:r>
      <w:r w:rsidR="00255FA0">
        <w:t>), analýzy předmětného území z pohledu ZOPK, popisu migračních bariér, významných krajinných prvků, památných stromů.</w:t>
      </w:r>
    </w:p>
    <w:p w14:paraId="06B2D9D6" w14:textId="77777777" w:rsidR="00A50393" w:rsidRDefault="00A50393" w:rsidP="00A50393">
      <w:r>
        <w:t xml:space="preserve">Dotčené území představuje povodí Nučického potoka, které se nachází jihovýchodně od obce Kostelec nad Černými lesy. Z větší časti se rozprostírá na území katastrů Prusice, Oleška, Nučice, Konojedy, </w:t>
      </w:r>
      <w:proofErr w:type="spellStart"/>
      <w:r>
        <w:t>Krymlov</w:t>
      </w:r>
      <w:proofErr w:type="spellEnd"/>
      <w:r>
        <w:t xml:space="preserve">, Výžerky, Radlice u Barchovic, Stříbrná Skalice, Vlkančice, Mělník nad Sázavou, Dolní Kruty, Újezdec u Horních Krut, Radvanice nad Sázavou a Vlkančice, okrajově se dotýká také katastrů Černé Budy, Smrk u Úžic, </w:t>
      </w:r>
      <w:proofErr w:type="spellStart"/>
      <w:r>
        <w:t>Brník</w:t>
      </w:r>
      <w:proofErr w:type="spellEnd"/>
      <w:r>
        <w:t xml:space="preserve">, </w:t>
      </w:r>
      <w:proofErr w:type="spellStart"/>
      <w:r>
        <w:t>Svatbín</w:t>
      </w:r>
      <w:proofErr w:type="spellEnd"/>
      <w:r>
        <w:t xml:space="preserve"> a Kostelec nad Černými lesy.</w:t>
      </w:r>
    </w:p>
    <w:p w14:paraId="165B888A" w14:textId="291746E0" w:rsidR="00A50393" w:rsidRDefault="00A50393" w:rsidP="00A50393">
      <w:bookmarkStart w:id="4" w:name="_Hlk486923871"/>
      <w:r>
        <w:t>Z převážné části spadá zájmové území do Posázavského bioregion</w:t>
      </w:r>
      <w:r w:rsidR="006B333C">
        <w:t>u</w:t>
      </w:r>
      <w:r>
        <w:t xml:space="preserve"> (1.22), pouze jihovýchodní okraj zasahuje</w:t>
      </w:r>
      <w:r w:rsidR="006B333C">
        <w:t xml:space="preserve"> do Havlíčkobrodského bioregionu</w:t>
      </w:r>
      <w:r>
        <w:t xml:space="preserve"> (1.48). Bioregiony jsou vymezené dle biogeografického členění České re</w:t>
      </w:r>
      <w:r w:rsidR="006B333C">
        <w:t>publiky (Culek et al. 1996)</w:t>
      </w:r>
      <w:r>
        <w:t xml:space="preserve">. Posázavský bioregion je tvořen vrchovinou na žulách a rulách podél zaříznutého údolí Sázavy a jejích přítoků. Charakteristický je ochuzenou mezofilní biotou tvořenou acidofilními doubravami a podružně také květnatými bučinami a </w:t>
      </w:r>
      <w:proofErr w:type="spellStart"/>
      <w:r>
        <w:t>dubohabřinami</w:t>
      </w:r>
      <w:proofErr w:type="spellEnd"/>
      <w:r>
        <w:t xml:space="preserve">. </w:t>
      </w:r>
      <w:bookmarkStart w:id="5" w:name="_Hlk486851684"/>
      <w:r>
        <w:t xml:space="preserve">Dominuje zde orná půda, místy jsou zachovány </w:t>
      </w:r>
      <w:proofErr w:type="spellStart"/>
      <w:r>
        <w:t>dubohabřiny</w:t>
      </w:r>
      <w:proofErr w:type="spellEnd"/>
      <w:r>
        <w:t xml:space="preserve"> a ojediněle rozsáhlejší celky bučin, převažují však kulturní bory a smrčiny.</w:t>
      </w:r>
      <w:bookmarkEnd w:id="4"/>
      <w:bookmarkEnd w:id="5"/>
      <w:r>
        <w:t xml:space="preserve"> Havlíčkobrodský bioregion je tvořen plochou zdviženou pahorkatinnou na rulách, u okrajů rozčleněnou nehlubokými zaříznutými údolími, výjimečně i skalnatými.</w:t>
      </w:r>
    </w:p>
    <w:p w14:paraId="4EE206AF" w14:textId="5A2A3804" w:rsidR="00A50393" w:rsidRPr="00A50393" w:rsidRDefault="00A50393" w:rsidP="00A40B72">
      <w:r>
        <w:t>Dle geomorfologického členění (</w:t>
      </w:r>
      <w:proofErr w:type="spellStart"/>
      <w:r>
        <w:t>Demek</w:t>
      </w:r>
      <w:proofErr w:type="spellEnd"/>
      <w:r>
        <w:t xml:space="preserve"> et. al. 2006) spadá převážná část předmětného území do Černokostelecké pahorkatiny, jižní a jihozápadní okraj zasahuje do Divišovské vrchoviny, subprovincie Česko-moravská soustava, oblasti Středočeská pahorkatina, celek Benešovská pahorkatina. Jihovýchodní část zájmového území pak spadá do okrsku Malešovská pahorkatina, která náleží oblasti Českomoravská vrchovina, celek </w:t>
      </w:r>
      <w:proofErr w:type="spellStart"/>
      <w:r>
        <w:t>Hornosázavská</w:t>
      </w:r>
      <w:proofErr w:type="spellEnd"/>
      <w:r>
        <w:t xml:space="preserve"> pahorkatina. Do předmětného území dále zasahuje svým jižním výběžkem okrsek Kouřimské tabule, který náleží do subprovincie České tabule, oblasti a celku Středočeská tabule. Okrsek Černokostelecké pahorkatiny je charakterizován členitou pahorkatinou v povodí Sázavy a Labe při jejich rozvodí, vyvinul se na permských pískovcích, jílovcích, arkózách, brekciích a slepencích a na pískovcích a prachovcích perunských vrstev svrchní křídy. Jde o </w:t>
      </w:r>
      <w:proofErr w:type="spellStart"/>
      <w:r>
        <w:t>neotektonicky</w:t>
      </w:r>
      <w:proofErr w:type="spellEnd"/>
      <w:r>
        <w:t xml:space="preserve"> vyzdvižený, rozčleněný erozně </w:t>
      </w:r>
      <w:proofErr w:type="spellStart"/>
      <w:r>
        <w:t>denundační</w:t>
      </w:r>
      <w:proofErr w:type="spellEnd"/>
      <w:r>
        <w:t xml:space="preserve"> povrch s </w:t>
      </w:r>
      <w:proofErr w:type="spellStart"/>
      <w:r>
        <w:t>denundačními</w:t>
      </w:r>
      <w:proofErr w:type="spellEnd"/>
      <w:r>
        <w:t xml:space="preserve"> a strukturně </w:t>
      </w:r>
      <w:proofErr w:type="spellStart"/>
      <w:r>
        <w:t>denundačními</w:t>
      </w:r>
      <w:proofErr w:type="spellEnd"/>
      <w:r>
        <w:t xml:space="preserve"> plošinami</w:t>
      </w:r>
      <w:r w:rsidR="006B333C">
        <w:t xml:space="preserve"> a plochými hřbety, omezený </w:t>
      </w:r>
      <w:r>
        <w:t xml:space="preserve">zlomovým svahem vázaným na kouřimský zlom. Nejvyšším bodem okrsku je vrch Hudečka s nadmořskou výškou 476,1 m n. m. Okrsek Divišovské vrchoviny je charakteristický plochou vrchovinou v povodí Sázavy na granitoidech středočeského plutonu benešovského typu s tělesy žilných žul a na </w:t>
      </w:r>
      <w:proofErr w:type="spellStart"/>
      <w:r>
        <w:t>moldanubických</w:t>
      </w:r>
      <w:proofErr w:type="spellEnd"/>
      <w:r>
        <w:t xml:space="preserve"> rulách, se zbytky permských pískovců a jílovců. Její povrch je erozně </w:t>
      </w:r>
      <w:proofErr w:type="spellStart"/>
      <w:r>
        <w:t>denundačně</w:t>
      </w:r>
      <w:proofErr w:type="spellEnd"/>
      <w:r>
        <w:t xml:space="preserve"> rozčleněný, tektonicky porušený příčnými a podélnými zlomy se strukturními hřbety, suky a hluboce zaříznutými údolími Sázavy a přítoků. Okrsek Malešovské pahorkatiny je charakterizován jako plochá pahorkatina se sklonem od J k S na svorech svorových rulách a rulách s ostrůvky křídových a neogenních usazenin.</w:t>
      </w:r>
    </w:p>
    <w:p w14:paraId="7DAE39C6" w14:textId="1806FC66" w:rsidR="00A40B72" w:rsidRDefault="00A50393" w:rsidP="00A40B72">
      <w:pPr>
        <w:rPr>
          <w:highlight w:val="yellow"/>
        </w:rPr>
      </w:pPr>
      <w:r>
        <w:t>Území se nachází v </w:t>
      </w:r>
      <w:r w:rsidRPr="00A50393">
        <w:t>mírně teplé klimatické oblasti MT6</w:t>
      </w:r>
      <w:r w:rsidR="00A40B72" w:rsidRPr="00A50393">
        <w:t xml:space="preserve"> (</w:t>
      </w:r>
      <w:r w:rsidR="00925647" w:rsidRPr="00A50393">
        <w:t xml:space="preserve">dle Mapy klimatických oblastí, vytvořené z dat Ústavu </w:t>
      </w:r>
      <w:proofErr w:type="spellStart"/>
      <w:r w:rsidR="00925647" w:rsidRPr="00A50393">
        <w:t>geoniky</w:t>
      </w:r>
      <w:proofErr w:type="spellEnd"/>
      <w:r w:rsidR="00925647" w:rsidRPr="00A50393">
        <w:t xml:space="preserve"> AV ČR</w:t>
      </w:r>
      <w:r w:rsidR="00925647" w:rsidRPr="00A50393">
        <w:rPr>
          <w:rStyle w:val="Znakapoznpodarou"/>
        </w:rPr>
        <w:footnoteReference w:id="1"/>
      </w:r>
      <w:r w:rsidR="00A40B72" w:rsidRPr="00A50393">
        <w:t>)</w:t>
      </w:r>
      <w:r w:rsidRPr="00A50393">
        <w:t>.</w:t>
      </w:r>
    </w:p>
    <w:p w14:paraId="7EDA365B" w14:textId="7B283015" w:rsidR="00A50393" w:rsidRDefault="00A50393" w:rsidP="00A50393">
      <w:pPr>
        <w:rPr>
          <w:highlight w:val="yellow"/>
        </w:rPr>
      </w:pPr>
      <w:r>
        <w:lastRenderedPageBreak/>
        <w:t xml:space="preserve">Podloží je tvořeno především pískovci, prachovci, slepenci, vápenci, jílovci a rohovci. Ve východní části převažují brekcie a </w:t>
      </w:r>
      <w:proofErr w:type="spellStart"/>
      <w:r>
        <w:t>slapence</w:t>
      </w:r>
      <w:proofErr w:type="spellEnd"/>
      <w:r w:rsidR="007E7EA3">
        <w:t>,</w:t>
      </w:r>
      <w:r>
        <w:t xml:space="preserve"> v </w:t>
      </w:r>
      <w:proofErr w:type="gramStart"/>
      <w:r>
        <w:t xml:space="preserve">jižní </w:t>
      </w:r>
      <w:r w:rsidR="007E7EA3">
        <w:t xml:space="preserve">- </w:t>
      </w:r>
      <w:r>
        <w:t>granit</w:t>
      </w:r>
      <w:proofErr w:type="gramEnd"/>
      <w:r>
        <w:t xml:space="preserve"> a pararuly. Na jihozápadním okraji zasahuje do území </w:t>
      </w:r>
      <w:proofErr w:type="spellStart"/>
      <w:proofErr w:type="gramStart"/>
      <w:r>
        <w:t>Barandien</w:t>
      </w:r>
      <w:proofErr w:type="spellEnd"/>
      <w:proofErr w:type="gramEnd"/>
      <w:r>
        <w:t xml:space="preserve"> kde převažuje bazalt, </w:t>
      </w:r>
      <w:proofErr w:type="spellStart"/>
      <w:r>
        <w:t>andezitobazalt</w:t>
      </w:r>
      <w:proofErr w:type="spellEnd"/>
      <w:r>
        <w:t xml:space="preserve"> a tuf. V území vodních toků a na zamokřených místech se vyskytují </w:t>
      </w:r>
      <w:proofErr w:type="spellStart"/>
      <w:r>
        <w:t>písčito</w:t>
      </w:r>
      <w:proofErr w:type="spellEnd"/>
      <w:r>
        <w:t xml:space="preserve">-hlinité až </w:t>
      </w:r>
      <w:proofErr w:type="spellStart"/>
      <w:r>
        <w:t>hlinito</w:t>
      </w:r>
      <w:proofErr w:type="spellEnd"/>
      <w:r>
        <w:t>-písčité sedimenty s hlínou, pískem a štěrkem. Dominantním půdním type</w:t>
      </w:r>
      <w:r w:rsidR="007E7EA3">
        <w:t>m</w:t>
      </w:r>
      <w:r>
        <w:t xml:space="preserve"> jsou </w:t>
      </w:r>
      <w:proofErr w:type="spellStart"/>
      <w:r>
        <w:t>kambizemě</w:t>
      </w:r>
      <w:proofErr w:type="spellEnd"/>
      <w:r>
        <w:t xml:space="preserve"> doplněné </w:t>
      </w:r>
      <w:proofErr w:type="spellStart"/>
      <w:r>
        <w:t>luvizemí</w:t>
      </w:r>
      <w:proofErr w:type="spellEnd"/>
      <w:r>
        <w:t xml:space="preserve"> a hnědozemí. V okolí vodních toků se vytvořily </w:t>
      </w:r>
      <w:proofErr w:type="spellStart"/>
      <w:r>
        <w:t>gleje</w:t>
      </w:r>
      <w:proofErr w:type="spellEnd"/>
      <w:r>
        <w:t>.</w:t>
      </w:r>
    </w:p>
    <w:p w14:paraId="14644203" w14:textId="77777777" w:rsidR="00A50393" w:rsidRDefault="00A50393" w:rsidP="00A50393">
      <w:r>
        <w:t xml:space="preserve">Podle fytogeografického členění ČR (Skalický 1988) náleží převážná část zájmového území do </w:t>
      </w:r>
      <w:proofErr w:type="spellStart"/>
      <w:r>
        <w:t>fytochorionu</w:t>
      </w:r>
      <w:proofErr w:type="spellEnd"/>
      <w:r>
        <w:t xml:space="preserve"> (fytogeografických okresů) 64c – Černokostelecký perm, jižní a jihozápadní okraj náleží do </w:t>
      </w:r>
      <w:proofErr w:type="spellStart"/>
      <w:r>
        <w:t>fytochorionu</w:t>
      </w:r>
      <w:proofErr w:type="spellEnd"/>
      <w:r>
        <w:t xml:space="preserve"> 41 – Střední Povltaví a jihovýchodní cíp spadá do </w:t>
      </w:r>
      <w:proofErr w:type="spellStart"/>
      <w:r>
        <w:t>fytochorionu</w:t>
      </w:r>
      <w:proofErr w:type="spellEnd"/>
      <w:r>
        <w:t xml:space="preserve"> 66 – </w:t>
      </w:r>
      <w:proofErr w:type="spellStart"/>
      <w:r>
        <w:t>Hornosázavská</w:t>
      </w:r>
      <w:proofErr w:type="spellEnd"/>
      <w:r>
        <w:t xml:space="preserve"> pahorkatina</w:t>
      </w:r>
      <w:r>
        <w:rPr>
          <w:bCs/>
        </w:rPr>
        <w:t xml:space="preserve">, uvedené </w:t>
      </w:r>
      <w:proofErr w:type="spellStart"/>
      <w:r>
        <w:t>fytochoriony</w:t>
      </w:r>
      <w:proofErr w:type="spellEnd"/>
      <w:r>
        <w:t xml:space="preserve"> jsou součástí Českomoravského </w:t>
      </w:r>
      <w:proofErr w:type="spellStart"/>
      <w:r>
        <w:t>mezofytika</w:t>
      </w:r>
      <w:proofErr w:type="spellEnd"/>
      <w:r>
        <w:t xml:space="preserve">. Je to oblast vegetace a květeny odpovídající </w:t>
      </w:r>
      <w:proofErr w:type="spellStart"/>
      <w:r>
        <w:t>temperátnímu</w:t>
      </w:r>
      <w:proofErr w:type="spellEnd"/>
      <w:r>
        <w:t xml:space="preserve"> pásmu ve středoevropských podmínkách </w:t>
      </w:r>
      <w:proofErr w:type="spellStart"/>
      <w:r>
        <w:t>oceanity</w:t>
      </w:r>
      <w:proofErr w:type="spellEnd"/>
      <w:r>
        <w:t xml:space="preserve">, což je oblast opadavého listnatého lesa. Potenciální vegetace je z velké části tvořena </w:t>
      </w:r>
      <w:proofErr w:type="spellStart"/>
      <w:r>
        <w:t>žindavovo</w:t>
      </w:r>
      <w:proofErr w:type="spellEnd"/>
      <w:r>
        <w:t xml:space="preserve"> jedlinou a </w:t>
      </w:r>
      <w:proofErr w:type="spellStart"/>
      <w:r>
        <w:t>bikovou</w:t>
      </w:r>
      <w:proofErr w:type="spellEnd"/>
      <w:r>
        <w:t xml:space="preserve"> nebo jedlovou doubravou. Z dalších </w:t>
      </w:r>
      <w:proofErr w:type="spellStart"/>
      <w:r>
        <w:t>vymapovaných</w:t>
      </w:r>
      <w:proofErr w:type="spellEnd"/>
      <w:r>
        <w:t xml:space="preserve"> jednotek potenciální vegetace jsou v zájmovém území zaznamenány </w:t>
      </w:r>
      <w:proofErr w:type="spellStart"/>
      <w:r>
        <w:t>černýšové</w:t>
      </w:r>
      <w:proofErr w:type="spellEnd"/>
      <w:r>
        <w:t xml:space="preserve"> </w:t>
      </w:r>
      <w:proofErr w:type="spellStart"/>
      <w:r>
        <w:t>dubohabřiny</w:t>
      </w:r>
      <w:proofErr w:type="spellEnd"/>
      <w:r>
        <w:t xml:space="preserve"> a lipové bučiny s lípou srdčitou. </w:t>
      </w:r>
    </w:p>
    <w:p w14:paraId="5F0D9C3C" w14:textId="77777777" w:rsidR="00A50393" w:rsidRPr="00B16D89" w:rsidRDefault="00A50393" w:rsidP="00A40B72">
      <w:pPr>
        <w:rPr>
          <w:highlight w:val="yellow"/>
        </w:rPr>
      </w:pPr>
    </w:p>
    <w:p w14:paraId="41FC9098" w14:textId="6EE62D81" w:rsidR="004549F9" w:rsidRDefault="000379AD" w:rsidP="004549F9">
      <w:pPr>
        <w:pStyle w:val="Nadpis1"/>
      </w:pPr>
      <w:bookmarkStart w:id="6" w:name="_Toc493502462"/>
      <w:r>
        <w:lastRenderedPageBreak/>
        <w:t>A</w:t>
      </w:r>
      <w:r w:rsidR="004549F9">
        <w:t>nalýza nálezové databáze ochrany přírody (včetně § 5 zákona č. 114/1992 Sb.)</w:t>
      </w:r>
      <w:bookmarkEnd w:id="6"/>
    </w:p>
    <w:p w14:paraId="3B1A02DF" w14:textId="0E977ECA" w:rsidR="00282F3C" w:rsidRPr="007F0E42" w:rsidRDefault="00282F3C" w:rsidP="00282F3C">
      <w:pPr>
        <w:rPr>
          <w:szCs w:val="24"/>
        </w:rPr>
      </w:pPr>
      <w:r w:rsidRPr="007F0E42">
        <w:rPr>
          <w:szCs w:val="24"/>
        </w:rPr>
        <w:t>Při rešerši by</w:t>
      </w:r>
      <w:r w:rsidR="0019288D" w:rsidRPr="007F0E42">
        <w:rPr>
          <w:szCs w:val="24"/>
        </w:rPr>
        <w:t>la analyzována data od roku 2010</w:t>
      </w:r>
      <w:r w:rsidRPr="007F0E42">
        <w:rPr>
          <w:szCs w:val="24"/>
        </w:rPr>
        <w:t xml:space="preserve"> do současnosti. </w:t>
      </w:r>
      <w:r w:rsidR="008C5A2F" w:rsidRPr="007F0E42">
        <w:rPr>
          <w:szCs w:val="24"/>
        </w:rPr>
        <w:t>Starší údaje nelze považovat za </w:t>
      </w:r>
      <w:r w:rsidRPr="007F0E42">
        <w:rPr>
          <w:szCs w:val="24"/>
        </w:rPr>
        <w:t>aktuální a relevantní. Byly analyzovány druhy zvláště chráněné dle vyhlášky č. 395/1992 Sb. zákona č. 114/1992 Sb</w:t>
      </w:r>
      <w:r w:rsidR="00646A2D" w:rsidRPr="007F0E42">
        <w:rPr>
          <w:szCs w:val="24"/>
        </w:rPr>
        <w:t>.</w:t>
      </w:r>
      <w:r w:rsidRPr="007F0E42">
        <w:rPr>
          <w:szCs w:val="24"/>
        </w:rPr>
        <w:t>, o ochraně přírody a krajiny, v platném znění a druhy z červených seznamů (bezobratlí – Farkač et al.</w:t>
      </w:r>
      <w:r w:rsidR="008C5A2F" w:rsidRPr="007F0E42">
        <w:rPr>
          <w:szCs w:val="24"/>
        </w:rPr>
        <w:t>,</w:t>
      </w:r>
      <w:r w:rsidRPr="007F0E42">
        <w:rPr>
          <w:szCs w:val="24"/>
        </w:rPr>
        <w:t xml:space="preserve"> 2005, obratlovci – Plesník et al.</w:t>
      </w:r>
      <w:r w:rsidR="008C5A2F" w:rsidRPr="007F0E42">
        <w:rPr>
          <w:szCs w:val="24"/>
        </w:rPr>
        <w:t>,</w:t>
      </w:r>
      <w:r w:rsidRPr="007F0E42">
        <w:rPr>
          <w:szCs w:val="24"/>
        </w:rPr>
        <w:t xml:space="preserve"> 2003) nejvyšších kategorií ohrožení (CR, EN, VU – viz níže).</w:t>
      </w:r>
    </w:p>
    <w:p w14:paraId="6FED073D" w14:textId="2523B512" w:rsidR="00282F3C" w:rsidRPr="007F0E42" w:rsidRDefault="00282F3C" w:rsidP="00282F3C">
      <w:pPr>
        <w:rPr>
          <w:szCs w:val="24"/>
        </w:rPr>
      </w:pPr>
      <w:r w:rsidRPr="007F0E42">
        <w:rPr>
          <w:szCs w:val="24"/>
        </w:rPr>
        <w:t xml:space="preserve">Stupeň ochrany podle vyhlášky č. 395/1992 Sb. </w:t>
      </w:r>
      <w:r w:rsidR="00850D57" w:rsidRPr="007F0E42">
        <w:rPr>
          <w:szCs w:val="24"/>
        </w:rPr>
        <w:t>ZOPK</w:t>
      </w:r>
      <w:r w:rsidRPr="007F0E42">
        <w:rPr>
          <w:szCs w:val="24"/>
        </w:rPr>
        <w:t xml:space="preserve"> je uveden v těchto zkratkách: O – druh ohrožený; SO – druh silně ohrožený; KO – druh kriticky ohrožený.</w:t>
      </w:r>
    </w:p>
    <w:p w14:paraId="733BB461" w14:textId="0A29CAD4" w:rsidR="00282F3C" w:rsidRDefault="00282F3C" w:rsidP="00D954F5">
      <w:pPr>
        <w:rPr>
          <w:szCs w:val="24"/>
        </w:rPr>
      </w:pPr>
      <w:r w:rsidRPr="007F0E42">
        <w:rPr>
          <w:szCs w:val="24"/>
        </w:rPr>
        <w:t xml:space="preserve">Stupeň ohrožení podle červených seznamů je uveden v těchto zkratkách: </w:t>
      </w:r>
      <w:r w:rsidR="00D954F5" w:rsidRPr="007F0E42">
        <w:rPr>
          <w:szCs w:val="24"/>
        </w:rPr>
        <w:t>CR – kriticky ohrožený (</w:t>
      </w:r>
      <w:proofErr w:type="spellStart"/>
      <w:r w:rsidR="00D954F5" w:rsidRPr="007F0E42">
        <w:rPr>
          <w:i/>
          <w:szCs w:val="24"/>
        </w:rPr>
        <w:t>Critically</w:t>
      </w:r>
      <w:proofErr w:type="spellEnd"/>
      <w:r w:rsidR="00D954F5" w:rsidRPr="007F0E42">
        <w:rPr>
          <w:i/>
          <w:szCs w:val="24"/>
        </w:rPr>
        <w:t xml:space="preserve"> </w:t>
      </w:r>
      <w:proofErr w:type="spellStart"/>
      <w:r w:rsidR="00D954F5" w:rsidRPr="007F0E42">
        <w:rPr>
          <w:i/>
          <w:szCs w:val="24"/>
        </w:rPr>
        <w:t>Endangered</w:t>
      </w:r>
      <w:proofErr w:type="spellEnd"/>
      <w:r w:rsidR="00D954F5" w:rsidRPr="007F0E42">
        <w:rPr>
          <w:szCs w:val="24"/>
        </w:rPr>
        <w:t>), EN – ohrožený druh (</w:t>
      </w:r>
      <w:proofErr w:type="spellStart"/>
      <w:r w:rsidR="00D954F5" w:rsidRPr="007F0E42">
        <w:rPr>
          <w:i/>
          <w:szCs w:val="24"/>
        </w:rPr>
        <w:t>Endangered</w:t>
      </w:r>
      <w:proofErr w:type="spellEnd"/>
      <w:r w:rsidR="00D954F5" w:rsidRPr="007F0E42">
        <w:rPr>
          <w:szCs w:val="24"/>
        </w:rPr>
        <w:t>), VU – zranitelný druh (</w:t>
      </w:r>
      <w:proofErr w:type="spellStart"/>
      <w:r w:rsidR="00D954F5" w:rsidRPr="007F0E42">
        <w:rPr>
          <w:i/>
          <w:szCs w:val="24"/>
        </w:rPr>
        <w:t>Vulnerable</w:t>
      </w:r>
      <w:proofErr w:type="spellEnd"/>
      <w:r w:rsidR="00D954F5" w:rsidRPr="007F0E42">
        <w:rPr>
          <w:szCs w:val="24"/>
        </w:rPr>
        <w:t>), NT – téměř ohrožený (</w:t>
      </w:r>
      <w:proofErr w:type="spellStart"/>
      <w:r w:rsidR="00D954F5" w:rsidRPr="007F0E42">
        <w:rPr>
          <w:i/>
          <w:szCs w:val="24"/>
        </w:rPr>
        <w:t>Near</w:t>
      </w:r>
      <w:proofErr w:type="spellEnd"/>
      <w:r w:rsidR="00D954F5" w:rsidRPr="007F0E42">
        <w:rPr>
          <w:i/>
          <w:szCs w:val="24"/>
        </w:rPr>
        <w:t xml:space="preserve"> </w:t>
      </w:r>
      <w:proofErr w:type="spellStart"/>
      <w:r w:rsidR="00D954F5" w:rsidRPr="007F0E42">
        <w:rPr>
          <w:i/>
          <w:szCs w:val="24"/>
        </w:rPr>
        <w:t>Threatened</w:t>
      </w:r>
      <w:proofErr w:type="spellEnd"/>
      <w:r w:rsidR="00D954F5" w:rsidRPr="007F0E42">
        <w:rPr>
          <w:szCs w:val="24"/>
        </w:rPr>
        <w:t>), LC – málo dotčený (</w:t>
      </w:r>
      <w:r w:rsidR="00D954F5" w:rsidRPr="007F0E42">
        <w:rPr>
          <w:i/>
          <w:szCs w:val="24"/>
        </w:rPr>
        <w:t xml:space="preserve">Least </w:t>
      </w:r>
      <w:proofErr w:type="spellStart"/>
      <w:r w:rsidR="00D954F5" w:rsidRPr="007F0E42">
        <w:rPr>
          <w:i/>
          <w:szCs w:val="24"/>
        </w:rPr>
        <w:t>Concern</w:t>
      </w:r>
      <w:proofErr w:type="spellEnd"/>
      <w:r w:rsidR="00D954F5" w:rsidRPr="007F0E42">
        <w:rPr>
          <w:szCs w:val="24"/>
        </w:rPr>
        <w:t>).</w:t>
      </w:r>
    </w:p>
    <w:p w14:paraId="280453DA" w14:textId="77777777" w:rsidR="00942A9E" w:rsidRPr="00942A9E" w:rsidRDefault="00942A9E" w:rsidP="00942A9E">
      <w:pPr>
        <w:rPr>
          <w:szCs w:val="24"/>
        </w:rPr>
      </w:pPr>
      <w:r w:rsidRPr="00942A9E">
        <w:rPr>
          <w:szCs w:val="24"/>
        </w:rPr>
        <w:t>Jednotlivé taxony jsou systematicky rozděleny do několika skupin, další řazení je abecední. Nálezy jsou řazeny chronologicky, u každého nálezu druhů z nejvyšší kategorie ohrožení (KO) je uvedena co nejpřesnější lokalizace a informace o početnosti druhu (pokud je uváděna). Označení „stabilní populace“ znamená, že druh se v území vyskytuje pravidelně, velmi často se zde i rozmnožuje. Vzhledem k vysokému počtu nálezů není možné v takové podrobnosti analyzovat každý druh.</w:t>
      </w:r>
    </w:p>
    <w:p w14:paraId="0056E403" w14:textId="6764F516" w:rsidR="00942A9E" w:rsidRPr="00942A9E" w:rsidRDefault="00942A9E" w:rsidP="00D954F5">
      <w:pPr>
        <w:rPr>
          <w:szCs w:val="24"/>
        </w:rPr>
      </w:pPr>
      <w:r w:rsidRPr="00942A9E">
        <w:rPr>
          <w:szCs w:val="24"/>
        </w:rPr>
        <w:t xml:space="preserve">Z Nálezové databáze ochrany přírody (dále jako NDOP) byla získána data o celkem 42 ZCHD živočichů a 4 druhů uvedených pouze v červených seznamech. Analýza neprokázala žádný druh cévnaté rostliny, která by byla chráněná podle ZOPK nebo uvedena ve vyšších kategorií ochrany dle Červeného seznamu cévnatých rostlin ČR (Grulich, 2012). S největší pravděpodobností však nejde o číslo konečné, protože v tak rozsáhlém území neproběhly všechny průzkumy cílené na zvláště chráněné druhy. Žádný druh se nevyskytuje v rámci ČR pouze v definovaném zájmovém území a není pravděpodobné, že by došlo ke zničení populace, jak uvádí § 5 ZOPK. Ten se však nevztahuje na ohrožené nebo vzácné druhy živočichů a rostlin, které jsou zvláště chráněny podle § 48 až 50 ZOPK. </w:t>
      </w:r>
    </w:p>
    <w:p w14:paraId="4B4C5A6D" w14:textId="509AF92A" w:rsidR="006247C2" w:rsidRPr="00E7348D" w:rsidRDefault="006247C2" w:rsidP="006247C2">
      <w:pPr>
        <w:pStyle w:val="Titulek"/>
        <w:rPr>
          <w:szCs w:val="24"/>
        </w:rPr>
      </w:pPr>
      <w:bookmarkStart w:id="7" w:name="_Toc493502445"/>
      <w:r w:rsidRPr="00E7348D">
        <w:t xml:space="preserve">Tabulka </w:t>
      </w:r>
      <w:fldSimple w:instr=" SEQ Tabulka \* ARABIC ">
        <w:r w:rsidR="00285FC4">
          <w:rPr>
            <w:noProof/>
          </w:rPr>
          <w:t>1</w:t>
        </w:r>
      </w:fldSimple>
      <w:r w:rsidRPr="00E7348D">
        <w:t xml:space="preserve"> </w:t>
      </w:r>
      <w:r w:rsidRPr="00E7348D">
        <w:rPr>
          <w:sz w:val="20"/>
          <w:szCs w:val="20"/>
        </w:rPr>
        <w:t>Seznam významných druhů BEZOBRATLÝCH zjištěných v zájmovém území</w:t>
      </w:r>
      <w:bookmarkEnd w:id="7"/>
    </w:p>
    <w:tbl>
      <w:tblPr>
        <w:tblStyle w:val="Mkatabulky1"/>
        <w:tblW w:w="0" w:type="auto"/>
        <w:tblInd w:w="250" w:type="dxa"/>
        <w:tblLook w:val="04A0" w:firstRow="1" w:lastRow="0" w:firstColumn="1" w:lastColumn="0" w:noHBand="0" w:noVBand="1"/>
      </w:tblPr>
      <w:tblGrid>
        <w:gridCol w:w="1582"/>
        <w:gridCol w:w="2132"/>
        <w:gridCol w:w="1985"/>
        <w:gridCol w:w="2097"/>
        <w:gridCol w:w="993"/>
      </w:tblGrid>
      <w:tr w:rsidR="001C523A" w:rsidRPr="00E7348D" w14:paraId="34818158" w14:textId="77777777" w:rsidTr="001C523A">
        <w:tc>
          <w:tcPr>
            <w:tcW w:w="1582" w:type="dxa"/>
          </w:tcPr>
          <w:p w14:paraId="7CEA9724" w14:textId="77777777" w:rsidR="001C523A" w:rsidRPr="00E7348D" w:rsidRDefault="001C523A" w:rsidP="006247C2">
            <w:pPr>
              <w:spacing w:after="0"/>
              <w:jc w:val="center"/>
              <w:rPr>
                <w:rFonts w:ascii="Calibri" w:eastAsia="Calibri" w:hAnsi="Calibri" w:cs="Times New Roman"/>
              </w:rPr>
            </w:pPr>
            <w:r w:rsidRPr="00E7348D">
              <w:rPr>
                <w:rFonts w:ascii="Calibri" w:eastAsia="Times New Roman" w:hAnsi="Calibri" w:cs="Times New Roman"/>
                <w:b/>
                <w:bCs/>
                <w:color w:val="000000"/>
                <w:sz w:val="20"/>
                <w:szCs w:val="20"/>
                <w:lang w:eastAsia="cs-CZ"/>
              </w:rPr>
              <w:t>Vyšší systematická jednotka</w:t>
            </w:r>
          </w:p>
        </w:tc>
        <w:tc>
          <w:tcPr>
            <w:tcW w:w="2132" w:type="dxa"/>
            <w:vAlign w:val="center"/>
          </w:tcPr>
          <w:p w14:paraId="4EB52801" w14:textId="77777777" w:rsidR="001C523A" w:rsidRPr="00E7348D" w:rsidRDefault="001C523A" w:rsidP="006247C2">
            <w:pPr>
              <w:spacing w:after="0"/>
              <w:jc w:val="center"/>
              <w:rPr>
                <w:rFonts w:ascii="Calibri" w:eastAsia="Times New Roman" w:hAnsi="Calibri" w:cs="Times New Roman"/>
                <w:b/>
                <w:bCs/>
                <w:color w:val="000000"/>
                <w:sz w:val="20"/>
                <w:szCs w:val="20"/>
                <w:lang w:eastAsia="cs-CZ"/>
              </w:rPr>
            </w:pPr>
            <w:r w:rsidRPr="00E7348D">
              <w:rPr>
                <w:rFonts w:ascii="Calibri" w:eastAsia="Times New Roman" w:hAnsi="Calibri" w:cs="Times New Roman"/>
                <w:b/>
                <w:bCs/>
                <w:color w:val="000000"/>
                <w:sz w:val="20"/>
                <w:szCs w:val="20"/>
                <w:lang w:eastAsia="cs-CZ"/>
              </w:rPr>
              <w:t>Odborný název</w:t>
            </w:r>
          </w:p>
        </w:tc>
        <w:tc>
          <w:tcPr>
            <w:tcW w:w="1985" w:type="dxa"/>
            <w:vAlign w:val="center"/>
          </w:tcPr>
          <w:p w14:paraId="16CC85CF" w14:textId="77777777" w:rsidR="001C523A" w:rsidRPr="00E7348D" w:rsidRDefault="001C523A" w:rsidP="006247C2">
            <w:pPr>
              <w:spacing w:after="0"/>
              <w:jc w:val="center"/>
              <w:rPr>
                <w:rFonts w:ascii="Calibri" w:eastAsia="Times New Roman" w:hAnsi="Calibri" w:cs="Times New Roman"/>
                <w:b/>
                <w:bCs/>
                <w:color w:val="000000"/>
                <w:sz w:val="20"/>
                <w:szCs w:val="20"/>
                <w:lang w:eastAsia="cs-CZ"/>
              </w:rPr>
            </w:pPr>
            <w:r w:rsidRPr="00E7348D">
              <w:rPr>
                <w:rFonts w:ascii="Calibri" w:eastAsia="Times New Roman" w:hAnsi="Calibri" w:cs="Times New Roman"/>
                <w:b/>
                <w:bCs/>
                <w:color w:val="000000"/>
                <w:sz w:val="20"/>
                <w:szCs w:val="20"/>
                <w:lang w:eastAsia="cs-CZ"/>
              </w:rPr>
              <w:t>Český název</w:t>
            </w:r>
          </w:p>
        </w:tc>
        <w:tc>
          <w:tcPr>
            <w:tcW w:w="2097" w:type="dxa"/>
            <w:vAlign w:val="center"/>
          </w:tcPr>
          <w:p w14:paraId="3F3608B4" w14:textId="77777777" w:rsidR="001C523A" w:rsidRPr="00E7348D" w:rsidRDefault="001C523A" w:rsidP="006247C2">
            <w:pPr>
              <w:spacing w:after="0"/>
              <w:jc w:val="center"/>
              <w:rPr>
                <w:rFonts w:ascii="Calibri" w:eastAsia="Times New Roman" w:hAnsi="Calibri" w:cs="Times New Roman"/>
                <w:b/>
                <w:bCs/>
                <w:color w:val="000000"/>
                <w:sz w:val="20"/>
                <w:szCs w:val="20"/>
                <w:lang w:eastAsia="cs-CZ"/>
              </w:rPr>
            </w:pPr>
            <w:r w:rsidRPr="00E7348D">
              <w:rPr>
                <w:rFonts w:ascii="Calibri" w:eastAsia="Times New Roman" w:hAnsi="Calibri" w:cs="Times New Roman"/>
                <w:b/>
                <w:bCs/>
                <w:color w:val="000000"/>
                <w:sz w:val="20"/>
                <w:szCs w:val="20"/>
                <w:lang w:eastAsia="cs-CZ"/>
              </w:rPr>
              <w:t>Zákon č. 114/92 Sb.</w:t>
            </w:r>
          </w:p>
        </w:tc>
        <w:tc>
          <w:tcPr>
            <w:tcW w:w="993" w:type="dxa"/>
            <w:vAlign w:val="center"/>
          </w:tcPr>
          <w:p w14:paraId="16F8A534" w14:textId="77777777" w:rsidR="001C523A" w:rsidRPr="00E7348D" w:rsidRDefault="001C523A" w:rsidP="006247C2">
            <w:pPr>
              <w:spacing w:after="0"/>
              <w:jc w:val="left"/>
              <w:rPr>
                <w:rFonts w:ascii="Calibri" w:eastAsia="Calibri" w:hAnsi="Calibri" w:cs="Times New Roman"/>
                <w:b/>
              </w:rPr>
            </w:pPr>
            <w:r w:rsidRPr="00E7348D">
              <w:rPr>
                <w:rFonts w:ascii="Calibri" w:eastAsia="Times New Roman" w:hAnsi="Calibri" w:cs="Times New Roman"/>
                <w:b/>
                <w:bCs/>
                <w:color w:val="000000"/>
                <w:sz w:val="20"/>
                <w:szCs w:val="20"/>
                <w:lang w:eastAsia="cs-CZ"/>
              </w:rPr>
              <w:t>Červený seznam</w:t>
            </w:r>
          </w:p>
        </w:tc>
      </w:tr>
      <w:tr w:rsidR="001C523A" w:rsidRPr="00E7348D" w14:paraId="011EB476" w14:textId="77777777" w:rsidTr="001C523A">
        <w:tc>
          <w:tcPr>
            <w:tcW w:w="1582" w:type="dxa"/>
            <w:vAlign w:val="center"/>
          </w:tcPr>
          <w:p w14:paraId="674BE023" w14:textId="69BE8231" w:rsidR="001C523A" w:rsidRPr="00E7348D" w:rsidRDefault="001C523A" w:rsidP="00080713">
            <w:pPr>
              <w:spacing w:after="0"/>
              <w:jc w:val="left"/>
              <w:rPr>
                <w:rFonts w:ascii="Calibri" w:eastAsia="Times New Roman" w:hAnsi="Calibri" w:cs="Times New Roman"/>
                <w:color w:val="000000"/>
                <w:sz w:val="20"/>
                <w:szCs w:val="20"/>
                <w:lang w:eastAsia="cs-CZ"/>
              </w:rPr>
            </w:pPr>
            <w:r>
              <w:rPr>
                <w:rFonts w:eastAsia="Times New Roman"/>
                <w:color w:val="000000"/>
                <w:sz w:val="20"/>
                <w:szCs w:val="20"/>
                <w:lang w:eastAsia="cs-CZ"/>
              </w:rPr>
              <w:t>ODONATA (vážky)</w:t>
            </w:r>
          </w:p>
        </w:tc>
        <w:tc>
          <w:tcPr>
            <w:tcW w:w="2132" w:type="dxa"/>
          </w:tcPr>
          <w:p w14:paraId="64E29061" w14:textId="4C958318" w:rsidR="001C523A" w:rsidRPr="00E7348D" w:rsidRDefault="001C523A" w:rsidP="00080713">
            <w:pPr>
              <w:spacing w:after="0"/>
              <w:jc w:val="left"/>
              <w:rPr>
                <w:rFonts w:ascii="Calibri" w:eastAsia="Calibri" w:hAnsi="Calibri" w:cs="Times New Roman"/>
                <w:i/>
                <w:sz w:val="20"/>
                <w:szCs w:val="20"/>
              </w:rPr>
            </w:pPr>
            <w:proofErr w:type="spellStart"/>
            <w:r w:rsidRPr="00DC2FA1">
              <w:rPr>
                <w:i/>
                <w:sz w:val="20"/>
                <w:szCs w:val="20"/>
              </w:rPr>
              <w:t>Cordulegaster</w:t>
            </w:r>
            <w:proofErr w:type="spellEnd"/>
            <w:r w:rsidRPr="00DC2FA1">
              <w:rPr>
                <w:i/>
                <w:sz w:val="20"/>
                <w:szCs w:val="20"/>
              </w:rPr>
              <w:t xml:space="preserve"> </w:t>
            </w:r>
            <w:proofErr w:type="spellStart"/>
            <w:r w:rsidRPr="00DC2FA1">
              <w:rPr>
                <w:i/>
                <w:sz w:val="20"/>
                <w:szCs w:val="20"/>
              </w:rPr>
              <w:t>boltonii</w:t>
            </w:r>
            <w:proofErr w:type="spellEnd"/>
          </w:p>
        </w:tc>
        <w:tc>
          <w:tcPr>
            <w:tcW w:w="1985" w:type="dxa"/>
          </w:tcPr>
          <w:p w14:paraId="62C9C821" w14:textId="1ED2FBC6" w:rsidR="001C523A" w:rsidRPr="00E7348D" w:rsidRDefault="001C523A" w:rsidP="00080713">
            <w:pPr>
              <w:spacing w:after="0"/>
              <w:jc w:val="left"/>
              <w:rPr>
                <w:rFonts w:ascii="Calibri" w:eastAsia="Calibri" w:hAnsi="Calibri" w:cs="Times New Roman"/>
                <w:sz w:val="20"/>
                <w:szCs w:val="20"/>
              </w:rPr>
            </w:pPr>
            <w:proofErr w:type="spellStart"/>
            <w:r w:rsidRPr="00DC2FA1">
              <w:rPr>
                <w:sz w:val="20"/>
                <w:szCs w:val="20"/>
              </w:rPr>
              <w:t>páskovec</w:t>
            </w:r>
            <w:proofErr w:type="spellEnd"/>
            <w:r w:rsidRPr="00DC2FA1">
              <w:rPr>
                <w:sz w:val="20"/>
                <w:szCs w:val="20"/>
              </w:rPr>
              <w:t xml:space="preserve"> kroužkovaný</w:t>
            </w:r>
          </w:p>
        </w:tc>
        <w:tc>
          <w:tcPr>
            <w:tcW w:w="2097" w:type="dxa"/>
          </w:tcPr>
          <w:p w14:paraId="720F9398" w14:textId="6D0C0F5E" w:rsidR="001C523A" w:rsidRPr="00E7348D" w:rsidRDefault="001C523A" w:rsidP="00080713">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993" w:type="dxa"/>
          </w:tcPr>
          <w:p w14:paraId="5A9E26DA" w14:textId="1F119C6B" w:rsidR="001C523A" w:rsidRPr="00E7348D" w:rsidRDefault="001C523A" w:rsidP="00080713">
            <w:pPr>
              <w:spacing w:after="0"/>
              <w:jc w:val="center"/>
              <w:rPr>
                <w:rFonts w:ascii="Calibri" w:eastAsia="Calibri" w:hAnsi="Calibri" w:cs="Times New Roman"/>
                <w:i/>
                <w:sz w:val="20"/>
                <w:szCs w:val="20"/>
              </w:rPr>
            </w:pPr>
            <w:r>
              <w:rPr>
                <w:i/>
                <w:sz w:val="20"/>
                <w:szCs w:val="20"/>
              </w:rPr>
              <w:t>VU</w:t>
            </w:r>
          </w:p>
        </w:tc>
      </w:tr>
      <w:tr w:rsidR="001C523A" w:rsidRPr="00E7348D" w14:paraId="57B75629" w14:textId="77777777" w:rsidTr="001C523A">
        <w:tc>
          <w:tcPr>
            <w:tcW w:w="1582" w:type="dxa"/>
            <w:vAlign w:val="center"/>
          </w:tcPr>
          <w:p w14:paraId="11FDB304" w14:textId="05C77E17" w:rsidR="001C523A" w:rsidRPr="00E7348D" w:rsidRDefault="001C523A" w:rsidP="00080713">
            <w:pPr>
              <w:spacing w:after="0"/>
              <w:jc w:val="left"/>
              <w:rPr>
                <w:rFonts w:ascii="Calibri" w:eastAsia="Times New Roman" w:hAnsi="Calibri" w:cs="Times New Roman"/>
                <w:color w:val="000000"/>
                <w:sz w:val="20"/>
                <w:szCs w:val="20"/>
                <w:lang w:eastAsia="cs-CZ"/>
              </w:rPr>
            </w:pPr>
            <w:r>
              <w:rPr>
                <w:rFonts w:eastAsia="Times New Roman"/>
                <w:sz w:val="20"/>
                <w:szCs w:val="20"/>
                <w:lang w:eastAsia="cs-CZ"/>
              </w:rPr>
              <w:t>COLEOPTERA (brouci)</w:t>
            </w:r>
          </w:p>
        </w:tc>
        <w:tc>
          <w:tcPr>
            <w:tcW w:w="2132" w:type="dxa"/>
          </w:tcPr>
          <w:p w14:paraId="4CC95F61" w14:textId="513CD98D" w:rsidR="001C523A" w:rsidRPr="00E7348D" w:rsidRDefault="001C523A" w:rsidP="00080713">
            <w:pPr>
              <w:spacing w:after="0"/>
              <w:jc w:val="left"/>
              <w:rPr>
                <w:rFonts w:ascii="Calibri" w:eastAsia="Calibri" w:hAnsi="Calibri" w:cs="Times New Roman"/>
                <w:i/>
                <w:sz w:val="20"/>
                <w:szCs w:val="20"/>
              </w:rPr>
            </w:pPr>
            <w:proofErr w:type="spellStart"/>
            <w:r w:rsidRPr="00A33829">
              <w:rPr>
                <w:i/>
                <w:sz w:val="20"/>
                <w:szCs w:val="20"/>
              </w:rPr>
              <w:t>Oxythyrea</w:t>
            </w:r>
            <w:proofErr w:type="spellEnd"/>
            <w:r w:rsidRPr="00A33829">
              <w:rPr>
                <w:i/>
                <w:sz w:val="20"/>
                <w:szCs w:val="20"/>
              </w:rPr>
              <w:t xml:space="preserve"> </w:t>
            </w:r>
            <w:proofErr w:type="spellStart"/>
            <w:r w:rsidRPr="00A33829">
              <w:rPr>
                <w:i/>
                <w:sz w:val="20"/>
                <w:szCs w:val="20"/>
              </w:rPr>
              <w:t>funesta</w:t>
            </w:r>
            <w:proofErr w:type="spellEnd"/>
          </w:p>
        </w:tc>
        <w:tc>
          <w:tcPr>
            <w:tcW w:w="1985" w:type="dxa"/>
          </w:tcPr>
          <w:p w14:paraId="645CF0DD" w14:textId="2672D29A" w:rsidR="001C523A" w:rsidRPr="00E7348D" w:rsidRDefault="001C523A" w:rsidP="00080713">
            <w:pPr>
              <w:spacing w:after="0"/>
              <w:jc w:val="left"/>
              <w:rPr>
                <w:rFonts w:ascii="Calibri" w:eastAsia="Calibri" w:hAnsi="Calibri" w:cs="Times New Roman"/>
                <w:sz w:val="20"/>
                <w:szCs w:val="20"/>
              </w:rPr>
            </w:pPr>
            <w:r w:rsidRPr="00A33829">
              <w:rPr>
                <w:sz w:val="20"/>
                <w:szCs w:val="20"/>
              </w:rPr>
              <w:t>zlatohlávek tmavý</w:t>
            </w:r>
          </w:p>
        </w:tc>
        <w:tc>
          <w:tcPr>
            <w:tcW w:w="2097" w:type="dxa"/>
          </w:tcPr>
          <w:p w14:paraId="5C914C50" w14:textId="1E062714" w:rsidR="001C523A" w:rsidRPr="00E7348D" w:rsidRDefault="001C523A" w:rsidP="00080713">
            <w:pPr>
              <w:spacing w:after="0"/>
              <w:jc w:val="center"/>
              <w:rPr>
                <w:rFonts w:ascii="Calibri" w:eastAsia="Calibri" w:hAnsi="Calibri" w:cs="Times New Roman"/>
                <w:i/>
                <w:sz w:val="20"/>
                <w:szCs w:val="20"/>
              </w:rPr>
            </w:pPr>
            <w:r>
              <w:rPr>
                <w:i/>
                <w:sz w:val="20"/>
                <w:szCs w:val="20"/>
              </w:rPr>
              <w:t>O</w:t>
            </w:r>
          </w:p>
        </w:tc>
        <w:tc>
          <w:tcPr>
            <w:tcW w:w="993" w:type="dxa"/>
          </w:tcPr>
          <w:p w14:paraId="4D2986D5" w14:textId="6F3A4F08" w:rsidR="001C523A" w:rsidRPr="00E7348D" w:rsidRDefault="001C523A" w:rsidP="00080713">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bl>
    <w:p w14:paraId="3BC1861A" w14:textId="7262BBB4" w:rsidR="006247C2" w:rsidRPr="00E7348D" w:rsidRDefault="005E2A3F" w:rsidP="005E2A3F">
      <w:pPr>
        <w:pStyle w:val="Titulek"/>
        <w:rPr>
          <w:szCs w:val="24"/>
        </w:rPr>
      </w:pPr>
      <w:bookmarkStart w:id="8" w:name="_Toc493502446"/>
      <w:r w:rsidRPr="00E7348D">
        <w:t xml:space="preserve">Tabulka </w:t>
      </w:r>
      <w:fldSimple w:instr=" SEQ Tabulka \* ARABIC ">
        <w:r w:rsidR="00285FC4">
          <w:rPr>
            <w:noProof/>
          </w:rPr>
          <w:t>2</w:t>
        </w:r>
      </w:fldSimple>
      <w:r w:rsidRPr="00E7348D">
        <w:t xml:space="preserve"> </w:t>
      </w:r>
      <w:r w:rsidRPr="00E7348D">
        <w:rPr>
          <w:bCs w:val="0"/>
          <w:sz w:val="20"/>
          <w:szCs w:val="20"/>
        </w:rPr>
        <w:t>Seznam významných druhů OBOJŽIVELNÍKŮ, PLAZŮ, SAVCŮ a PTÁKŮ zjištěných v zájmovém území</w:t>
      </w:r>
      <w:bookmarkEnd w:id="8"/>
    </w:p>
    <w:tbl>
      <w:tblPr>
        <w:tblStyle w:val="Mkatabulky2"/>
        <w:tblW w:w="0" w:type="auto"/>
        <w:jc w:val="center"/>
        <w:tblLook w:val="04A0" w:firstRow="1" w:lastRow="0" w:firstColumn="1" w:lastColumn="0" w:noHBand="0" w:noVBand="1"/>
      </w:tblPr>
      <w:tblGrid>
        <w:gridCol w:w="2830"/>
        <w:gridCol w:w="2977"/>
        <w:gridCol w:w="2036"/>
        <w:gridCol w:w="1038"/>
      </w:tblGrid>
      <w:tr w:rsidR="001C523A" w:rsidRPr="00E7348D" w14:paraId="7C9C0BC8" w14:textId="77777777" w:rsidTr="001C523A">
        <w:trPr>
          <w:jc w:val="center"/>
        </w:trPr>
        <w:tc>
          <w:tcPr>
            <w:tcW w:w="2830" w:type="dxa"/>
            <w:vAlign w:val="center"/>
          </w:tcPr>
          <w:p w14:paraId="61F9C376" w14:textId="77777777" w:rsidR="001C523A" w:rsidRPr="00E7348D" w:rsidRDefault="001C523A" w:rsidP="005E2A3F">
            <w:pPr>
              <w:spacing w:after="0"/>
              <w:jc w:val="center"/>
              <w:rPr>
                <w:rFonts w:ascii="Calibri" w:eastAsia="Times New Roman" w:hAnsi="Calibri" w:cs="Times New Roman"/>
                <w:b/>
                <w:bCs/>
                <w:color w:val="000000"/>
                <w:sz w:val="20"/>
                <w:szCs w:val="20"/>
                <w:lang w:eastAsia="cs-CZ"/>
              </w:rPr>
            </w:pPr>
            <w:r w:rsidRPr="00E7348D">
              <w:rPr>
                <w:rFonts w:ascii="Calibri" w:eastAsia="Times New Roman" w:hAnsi="Calibri" w:cs="Times New Roman"/>
                <w:b/>
                <w:bCs/>
                <w:color w:val="000000"/>
                <w:sz w:val="20"/>
                <w:szCs w:val="20"/>
                <w:lang w:eastAsia="cs-CZ"/>
              </w:rPr>
              <w:t>Odborný název</w:t>
            </w:r>
          </w:p>
        </w:tc>
        <w:tc>
          <w:tcPr>
            <w:tcW w:w="2977" w:type="dxa"/>
            <w:vAlign w:val="center"/>
          </w:tcPr>
          <w:p w14:paraId="45CC60C1" w14:textId="77777777" w:rsidR="001C523A" w:rsidRPr="00E7348D" w:rsidRDefault="001C523A" w:rsidP="005E2A3F">
            <w:pPr>
              <w:spacing w:after="0"/>
              <w:jc w:val="center"/>
              <w:rPr>
                <w:rFonts w:ascii="Calibri" w:eastAsia="Times New Roman" w:hAnsi="Calibri" w:cs="Times New Roman"/>
                <w:b/>
                <w:bCs/>
                <w:color w:val="000000"/>
                <w:sz w:val="20"/>
                <w:szCs w:val="20"/>
                <w:lang w:eastAsia="cs-CZ"/>
              </w:rPr>
            </w:pPr>
            <w:r w:rsidRPr="00E7348D">
              <w:rPr>
                <w:rFonts w:ascii="Calibri" w:eastAsia="Times New Roman" w:hAnsi="Calibri" w:cs="Times New Roman"/>
                <w:b/>
                <w:bCs/>
                <w:color w:val="000000"/>
                <w:sz w:val="20"/>
                <w:szCs w:val="20"/>
                <w:lang w:eastAsia="cs-CZ"/>
              </w:rPr>
              <w:t>Český název</w:t>
            </w:r>
          </w:p>
        </w:tc>
        <w:tc>
          <w:tcPr>
            <w:tcW w:w="2036" w:type="dxa"/>
            <w:vAlign w:val="center"/>
          </w:tcPr>
          <w:p w14:paraId="4CA8B29D" w14:textId="77777777" w:rsidR="001C523A" w:rsidRPr="00E7348D" w:rsidRDefault="001C523A" w:rsidP="005E2A3F">
            <w:pPr>
              <w:spacing w:after="0"/>
              <w:jc w:val="center"/>
              <w:rPr>
                <w:rFonts w:ascii="Calibri" w:eastAsia="Times New Roman" w:hAnsi="Calibri" w:cs="Times New Roman"/>
                <w:b/>
                <w:bCs/>
                <w:color w:val="000000"/>
                <w:sz w:val="20"/>
                <w:szCs w:val="20"/>
                <w:lang w:eastAsia="cs-CZ"/>
              </w:rPr>
            </w:pPr>
            <w:r w:rsidRPr="00E7348D">
              <w:rPr>
                <w:rFonts w:ascii="Calibri" w:eastAsia="Times New Roman" w:hAnsi="Calibri" w:cs="Times New Roman"/>
                <w:b/>
                <w:bCs/>
                <w:color w:val="000000"/>
                <w:sz w:val="20"/>
                <w:szCs w:val="20"/>
                <w:lang w:eastAsia="cs-CZ"/>
              </w:rPr>
              <w:t>Zákon č. 114/92 Sb.</w:t>
            </w:r>
          </w:p>
        </w:tc>
        <w:tc>
          <w:tcPr>
            <w:tcW w:w="1038" w:type="dxa"/>
          </w:tcPr>
          <w:p w14:paraId="7ED91D74" w14:textId="77777777" w:rsidR="001C523A" w:rsidRPr="00E7348D" w:rsidRDefault="001C523A" w:rsidP="005E2A3F">
            <w:pPr>
              <w:spacing w:after="0"/>
              <w:jc w:val="left"/>
              <w:rPr>
                <w:rFonts w:ascii="Calibri" w:eastAsia="Calibri" w:hAnsi="Calibri" w:cs="Times New Roman"/>
                <w:b/>
              </w:rPr>
            </w:pPr>
            <w:r w:rsidRPr="00E7348D">
              <w:rPr>
                <w:rFonts w:ascii="Calibri" w:eastAsia="Times New Roman" w:hAnsi="Calibri" w:cs="Times New Roman"/>
                <w:b/>
                <w:bCs/>
                <w:color w:val="000000"/>
                <w:sz w:val="20"/>
                <w:szCs w:val="20"/>
                <w:lang w:eastAsia="cs-CZ"/>
              </w:rPr>
              <w:t>Červený seznam</w:t>
            </w:r>
          </w:p>
        </w:tc>
      </w:tr>
      <w:tr w:rsidR="005E2A3F" w:rsidRPr="00E7348D" w14:paraId="1743C705" w14:textId="77777777" w:rsidTr="001C523A">
        <w:trPr>
          <w:jc w:val="center"/>
        </w:trPr>
        <w:tc>
          <w:tcPr>
            <w:tcW w:w="8881" w:type="dxa"/>
            <w:gridSpan w:val="4"/>
          </w:tcPr>
          <w:p w14:paraId="097CE402" w14:textId="77777777" w:rsidR="005E2A3F" w:rsidRPr="00E7348D" w:rsidRDefault="005E2A3F" w:rsidP="005E2A3F">
            <w:pPr>
              <w:spacing w:after="0"/>
              <w:jc w:val="center"/>
              <w:rPr>
                <w:rFonts w:ascii="Calibri" w:eastAsia="Calibri" w:hAnsi="Calibri" w:cs="Times New Roman"/>
                <w:sz w:val="20"/>
                <w:szCs w:val="20"/>
              </w:rPr>
            </w:pPr>
            <w:r w:rsidRPr="00E7348D">
              <w:rPr>
                <w:rFonts w:ascii="Calibri" w:eastAsia="Times New Roman" w:hAnsi="Calibri" w:cs="Times New Roman"/>
                <w:b/>
                <w:bCs/>
                <w:color w:val="000000"/>
                <w:sz w:val="20"/>
                <w:szCs w:val="20"/>
                <w:lang w:eastAsia="cs-CZ"/>
              </w:rPr>
              <w:t>Obojživelníci</w:t>
            </w:r>
          </w:p>
        </w:tc>
      </w:tr>
      <w:tr w:rsidR="001C523A" w:rsidRPr="00E7348D" w14:paraId="1E9CE624" w14:textId="77777777" w:rsidTr="001C523A">
        <w:trPr>
          <w:jc w:val="center"/>
        </w:trPr>
        <w:tc>
          <w:tcPr>
            <w:tcW w:w="2830" w:type="dxa"/>
          </w:tcPr>
          <w:p w14:paraId="1E36B754" w14:textId="5DAC14CD" w:rsidR="001C523A" w:rsidRPr="00E7348D" w:rsidRDefault="001C523A" w:rsidP="00080713">
            <w:pPr>
              <w:spacing w:after="0"/>
              <w:jc w:val="left"/>
              <w:rPr>
                <w:rFonts w:ascii="Calibri" w:eastAsia="Calibri" w:hAnsi="Calibri" w:cs="Times New Roman"/>
                <w:i/>
                <w:sz w:val="20"/>
                <w:szCs w:val="20"/>
              </w:rPr>
            </w:pPr>
            <w:proofErr w:type="spellStart"/>
            <w:r w:rsidRPr="00A33829">
              <w:rPr>
                <w:i/>
                <w:sz w:val="20"/>
                <w:szCs w:val="20"/>
              </w:rPr>
              <w:t>Bufo</w:t>
            </w:r>
            <w:proofErr w:type="spellEnd"/>
            <w:r w:rsidRPr="00A33829">
              <w:rPr>
                <w:i/>
                <w:sz w:val="20"/>
                <w:szCs w:val="20"/>
              </w:rPr>
              <w:t xml:space="preserve"> </w:t>
            </w:r>
            <w:proofErr w:type="spellStart"/>
            <w:r w:rsidRPr="00A33829">
              <w:rPr>
                <w:i/>
                <w:sz w:val="20"/>
                <w:szCs w:val="20"/>
              </w:rPr>
              <w:t>bufo</w:t>
            </w:r>
            <w:proofErr w:type="spellEnd"/>
          </w:p>
        </w:tc>
        <w:tc>
          <w:tcPr>
            <w:tcW w:w="2977" w:type="dxa"/>
          </w:tcPr>
          <w:p w14:paraId="3423C0F2" w14:textId="2DA6F40F" w:rsidR="001C523A" w:rsidRPr="00E7348D" w:rsidRDefault="001C523A" w:rsidP="00080713">
            <w:pPr>
              <w:spacing w:after="0"/>
              <w:jc w:val="left"/>
              <w:rPr>
                <w:rFonts w:ascii="Calibri" w:eastAsia="Calibri" w:hAnsi="Calibri" w:cs="Times New Roman"/>
                <w:sz w:val="20"/>
                <w:szCs w:val="20"/>
              </w:rPr>
            </w:pPr>
            <w:r w:rsidRPr="005D61F1">
              <w:rPr>
                <w:sz w:val="20"/>
                <w:szCs w:val="20"/>
              </w:rPr>
              <w:t>ropucha obecná</w:t>
            </w:r>
          </w:p>
        </w:tc>
        <w:tc>
          <w:tcPr>
            <w:tcW w:w="2036" w:type="dxa"/>
          </w:tcPr>
          <w:p w14:paraId="5AADDCED" w14:textId="78EDB964" w:rsidR="001C523A" w:rsidRPr="00E7348D" w:rsidRDefault="001C523A" w:rsidP="00080713">
            <w:pPr>
              <w:spacing w:after="0"/>
              <w:jc w:val="center"/>
              <w:rPr>
                <w:rFonts w:ascii="Calibri" w:eastAsia="Calibri" w:hAnsi="Calibri" w:cs="Times New Roman"/>
                <w:i/>
                <w:sz w:val="20"/>
                <w:szCs w:val="20"/>
              </w:rPr>
            </w:pPr>
            <w:r>
              <w:rPr>
                <w:i/>
                <w:sz w:val="20"/>
                <w:szCs w:val="20"/>
              </w:rPr>
              <w:t>O</w:t>
            </w:r>
          </w:p>
        </w:tc>
        <w:tc>
          <w:tcPr>
            <w:tcW w:w="1038" w:type="dxa"/>
          </w:tcPr>
          <w:p w14:paraId="5B016835" w14:textId="52EE1847" w:rsidR="001C523A" w:rsidRPr="00E7348D" w:rsidRDefault="001C523A" w:rsidP="00080713">
            <w:pPr>
              <w:spacing w:after="0"/>
              <w:jc w:val="center"/>
              <w:rPr>
                <w:rFonts w:ascii="Calibri" w:eastAsia="Calibri" w:hAnsi="Calibri" w:cs="Times New Roman"/>
                <w:i/>
                <w:sz w:val="20"/>
                <w:szCs w:val="20"/>
              </w:rPr>
            </w:pPr>
            <w:r>
              <w:rPr>
                <w:i/>
                <w:sz w:val="20"/>
                <w:szCs w:val="20"/>
              </w:rPr>
              <w:t>NT</w:t>
            </w:r>
          </w:p>
        </w:tc>
      </w:tr>
      <w:tr w:rsidR="001C523A" w:rsidRPr="00E7348D" w14:paraId="774781AE" w14:textId="77777777" w:rsidTr="001C523A">
        <w:trPr>
          <w:jc w:val="center"/>
        </w:trPr>
        <w:tc>
          <w:tcPr>
            <w:tcW w:w="2830" w:type="dxa"/>
          </w:tcPr>
          <w:p w14:paraId="0435BF36" w14:textId="3F37333E" w:rsidR="001C523A" w:rsidRPr="00E7348D" w:rsidRDefault="001C523A" w:rsidP="00080713">
            <w:pPr>
              <w:spacing w:after="0"/>
              <w:jc w:val="left"/>
              <w:rPr>
                <w:rFonts w:ascii="Calibri" w:eastAsia="Calibri" w:hAnsi="Calibri" w:cs="Times New Roman"/>
                <w:i/>
                <w:sz w:val="20"/>
                <w:szCs w:val="20"/>
              </w:rPr>
            </w:pPr>
            <w:proofErr w:type="spellStart"/>
            <w:r w:rsidRPr="005D61F1">
              <w:rPr>
                <w:i/>
                <w:sz w:val="20"/>
                <w:szCs w:val="20"/>
              </w:rPr>
              <w:t>Lissotriton</w:t>
            </w:r>
            <w:proofErr w:type="spellEnd"/>
            <w:r w:rsidRPr="005D61F1">
              <w:rPr>
                <w:i/>
                <w:sz w:val="20"/>
                <w:szCs w:val="20"/>
              </w:rPr>
              <w:t xml:space="preserve"> </w:t>
            </w:r>
            <w:proofErr w:type="spellStart"/>
            <w:r w:rsidRPr="005D61F1">
              <w:rPr>
                <w:i/>
                <w:sz w:val="20"/>
                <w:szCs w:val="20"/>
              </w:rPr>
              <w:t>vulgaris</w:t>
            </w:r>
            <w:proofErr w:type="spellEnd"/>
          </w:p>
        </w:tc>
        <w:tc>
          <w:tcPr>
            <w:tcW w:w="2977" w:type="dxa"/>
          </w:tcPr>
          <w:p w14:paraId="1CF51CB6" w14:textId="43B5B2B5" w:rsidR="001C523A" w:rsidRPr="00E7348D" w:rsidRDefault="001C523A" w:rsidP="00080713">
            <w:pPr>
              <w:spacing w:after="0"/>
              <w:jc w:val="left"/>
              <w:rPr>
                <w:rFonts w:ascii="Calibri" w:eastAsia="Calibri" w:hAnsi="Calibri" w:cs="Times New Roman"/>
                <w:sz w:val="20"/>
                <w:szCs w:val="20"/>
              </w:rPr>
            </w:pPr>
            <w:r w:rsidRPr="005D61F1">
              <w:rPr>
                <w:sz w:val="20"/>
                <w:szCs w:val="20"/>
              </w:rPr>
              <w:t>čolek obecný</w:t>
            </w:r>
          </w:p>
        </w:tc>
        <w:tc>
          <w:tcPr>
            <w:tcW w:w="2036" w:type="dxa"/>
          </w:tcPr>
          <w:p w14:paraId="025B3E66" w14:textId="2C9593C9"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01757F16" w14:textId="01534B2F" w:rsidR="001C523A" w:rsidRPr="00E7348D" w:rsidRDefault="001C523A" w:rsidP="00080713">
            <w:pPr>
              <w:spacing w:after="0"/>
              <w:jc w:val="center"/>
              <w:rPr>
                <w:rFonts w:ascii="Calibri" w:eastAsia="Calibri" w:hAnsi="Calibri" w:cs="Times New Roman"/>
                <w:i/>
                <w:sz w:val="20"/>
                <w:szCs w:val="20"/>
              </w:rPr>
            </w:pPr>
            <w:r>
              <w:rPr>
                <w:i/>
                <w:sz w:val="20"/>
                <w:szCs w:val="20"/>
              </w:rPr>
              <w:t>NT</w:t>
            </w:r>
          </w:p>
        </w:tc>
      </w:tr>
      <w:tr w:rsidR="00080713" w:rsidRPr="00E7348D" w14:paraId="07CBA7CD" w14:textId="77777777" w:rsidTr="001C523A">
        <w:trPr>
          <w:jc w:val="center"/>
        </w:trPr>
        <w:tc>
          <w:tcPr>
            <w:tcW w:w="8881" w:type="dxa"/>
            <w:gridSpan w:val="4"/>
          </w:tcPr>
          <w:p w14:paraId="356BE8B8" w14:textId="77777777" w:rsidR="00080713" w:rsidRPr="00E7348D" w:rsidRDefault="00080713" w:rsidP="00080713">
            <w:pPr>
              <w:spacing w:after="0"/>
              <w:jc w:val="center"/>
              <w:rPr>
                <w:rFonts w:ascii="Calibri" w:eastAsia="Calibri" w:hAnsi="Calibri" w:cs="Times New Roman"/>
                <w:sz w:val="20"/>
                <w:szCs w:val="20"/>
              </w:rPr>
            </w:pPr>
            <w:r w:rsidRPr="00E7348D">
              <w:rPr>
                <w:rFonts w:ascii="Calibri" w:eastAsia="Times New Roman" w:hAnsi="Calibri" w:cs="Times New Roman"/>
                <w:b/>
                <w:bCs/>
                <w:sz w:val="20"/>
                <w:szCs w:val="20"/>
                <w:lang w:eastAsia="cs-CZ"/>
              </w:rPr>
              <w:t>Plazi</w:t>
            </w:r>
          </w:p>
        </w:tc>
      </w:tr>
      <w:tr w:rsidR="001C523A" w:rsidRPr="00E7348D" w14:paraId="127FC2C6" w14:textId="77777777" w:rsidTr="001C523A">
        <w:trPr>
          <w:jc w:val="center"/>
        </w:trPr>
        <w:tc>
          <w:tcPr>
            <w:tcW w:w="2830" w:type="dxa"/>
          </w:tcPr>
          <w:p w14:paraId="2AF1057E" w14:textId="3DE417E0" w:rsidR="001C523A" w:rsidRPr="00E7348D" w:rsidRDefault="001C523A" w:rsidP="00080713">
            <w:pPr>
              <w:spacing w:after="0"/>
              <w:jc w:val="left"/>
              <w:rPr>
                <w:rFonts w:ascii="Calibri" w:eastAsia="Calibri" w:hAnsi="Calibri" w:cs="Times New Roman"/>
                <w:i/>
                <w:sz w:val="20"/>
                <w:szCs w:val="20"/>
              </w:rPr>
            </w:pPr>
            <w:proofErr w:type="spellStart"/>
            <w:r w:rsidRPr="005D61F1">
              <w:rPr>
                <w:i/>
                <w:sz w:val="20"/>
                <w:szCs w:val="20"/>
              </w:rPr>
              <w:t>Anguis</w:t>
            </w:r>
            <w:proofErr w:type="spellEnd"/>
            <w:r w:rsidRPr="005D61F1">
              <w:rPr>
                <w:i/>
                <w:sz w:val="20"/>
                <w:szCs w:val="20"/>
              </w:rPr>
              <w:t xml:space="preserve"> </w:t>
            </w:r>
            <w:proofErr w:type="spellStart"/>
            <w:r w:rsidRPr="005D61F1">
              <w:rPr>
                <w:i/>
                <w:sz w:val="20"/>
                <w:szCs w:val="20"/>
              </w:rPr>
              <w:t>fragilis</w:t>
            </w:r>
            <w:proofErr w:type="spellEnd"/>
          </w:p>
        </w:tc>
        <w:tc>
          <w:tcPr>
            <w:tcW w:w="2977" w:type="dxa"/>
          </w:tcPr>
          <w:p w14:paraId="7B6C7814" w14:textId="7274B20E" w:rsidR="001C523A" w:rsidRPr="00E7348D" w:rsidRDefault="001C523A" w:rsidP="00080713">
            <w:pPr>
              <w:spacing w:after="0"/>
              <w:jc w:val="left"/>
              <w:rPr>
                <w:rFonts w:ascii="Calibri" w:eastAsia="Calibri" w:hAnsi="Calibri" w:cs="Times New Roman"/>
                <w:sz w:val="20"/>
                <w:szCs w:val="20"/>
              </w:rPr>
            </w:pPr>
            <w:r w:rsidRPr="005D61F1">
              <w:rPr>
                <w:sz w:val="20"/>
                <w:szCs w:val="20"/>
              </w:rPr>
              <w:t>slepýš křehký</w:t>
            </w:r>
          </w:p>
        </w:tc>
        <w:tc>
          <w:tcPr>
            <w:tcW w:w="2036" w:type="dxa"/>
          </w:tcPr>
          <w:p w14:paraId="0B479825" w14:textId="01DFC072"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54A4871A" w14:textId="7F0A875B" w:rsidR="001C523A" w:rsidRPr="00E7348D" w:rsidRDefault="001C523A" w:rsidP="00080713">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1C523A" w:rsidRPr="00E7348D" w14:paraId="70A14F6E" w14:textId="77777777" w:rsidTr="001C523A">
        <w:trPr>
          <w:jc w:val="center"/>
        </w:trPr>
        <w:tc>
          <w:tcPr>
            <w:tcW w:w="2830" w:type="dxa"/>
          </w:tcPr>
          <w:p w14:paraId="696FDD3D" w14:textId="4977AC01" w:rsidR="001C523A" w:rsidRPr="00E7348D" w:rsidRDefault="001C523A" w:rsidP="00080713">
            <w:pPr>
              <w:spacing w:after="0"/>
              <w:jc w:val="left"/>
              <w:rPr>
                <w:rFonts w:ascii="Calibri" w:eastAsia="Calibri" w:hAnsi="Calibri" w:cs="Times New Roman"/>
                <w:i/>
                <w:sz w:val="20"/>
                <w:szCs w:val="20"/>
              </w:rPr>
            </w:pPr>
            <w:proofErr w:type="spellStart"/>
            <w:r w:rsidRPr="005D61F1">
              <w:rPr>
                <w:i/>
                <w:sz w:val="20"/>
                <w:szCs w:val="20"/>
              </w:rPr>
              <w:t>Lacerta</w:t>
            </w:r>
            <w:proofErr w:type="spellEnd"/>
            <w:r w:rsidRPr="005D61F1">
              <w:rPr>
                <w:i/>
                <w:sz w:val="20"/>
                <w:szCs w:val="20"/>
              </w:rPr>
              <w:t xml:space="preserve"> </w:t>
            </w:r>
            <w:proofErr w:type="spellStart"/>
            <w:r w:rsidRPr="005D61F1">
              <w:rPr>
                <w:i/>
                <w:sz w:val="20"/>
                <w:szCs w:val="20"/>
              </w:rPr>
              <w:t>agilis</w:t>
            </w:r>
            <w:proofErr w:type="spellEnd"/>
          </w:p>
        </w:tc>
        <w:tc>
          <w:tcPr>
            <w:tcW w:w="2977" w:type="dxa"/>
          </w:tcPr>
          <w:p w14:paraId="03875E88" w14:textId="0F0E7550" w:rsidR="001C523A" w:rsidRPr="00E7348D" w:rsidRDefault="001C523A" w:rsidP="00080713">
            <w:pPr>
              <w:spacing w:after="0"/>
              <w:jc w:val="left"/>
              <w:rPr>
                <w:rFonts w:ascii="Calibri" w:eastAsia="Calibri" w:hAnsi="Calibri" w:cs="Times New Roman"/>
                <w:sz w:val="20"/>
                <w:szCs w:val="20"/>
              </w:rPr>
            </w:pPr>
            <w:r w:rsidRPr="005D61F1">
              <w:rPr>
                <w:sz w:val="20"/>
                <w:szCs w:val="20"/>
              </w:rPr>
              <w:t>ještěrka obecná</w:t>
            </w:r>
          </w:p>
        </w:tc>
        <w:tc>
          <w:tcPr>
            <w:tcW w:w="2036" w:type="dxa"/>
          </w:tcPr>
          <w:p w14:paraId="7B42340F" w14:textId="38B73476"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35D42D8B" w14:textId="676467C2" w:rsidR="001C523A" w:rsidRPr="00E7348D" w:rsidRDefault="001C523A" w:rsidP="00080713">
            <w:pPr>
              <w:spacing w:after="0"/>
              <w:jc w:val="center"/>
              <w:rPr>
                <w:rFonts w:ascii="Calibri" w:eastAsia="Calibri" w:hAnsi="Calibri" w:cs="Times New Roman"/>
                <w:i/>
                <w:sz w:val="20"/>
                <w:szCs w:val="20"/>
              </w:rPr>
            </w:pPr>
            <w:r>
              <w:rPr>
                <w:i/>
                <w:sz w:val="20"/>
                <w:szCs w:val="20"/>
              </w:rPr>
              <w:t>NT</w:t>
            </w:r>
          </w:p>
        </w:tc>
      </w:tr>
      <w:tr w:rsidR="001C523A" w:rsidRPr="00E7348D" w14:paraId="31A9A953" w14:textId="77777777" w:rsidTr="001C523A">
        <w:trPr>
          <w:jc w:val="center"/>
        </w:trPr>
        <w:tc>
          <w:tcPr>
            <w:tcW w:w="2830" w:type="dxa"/>
          </w:tcPr>
          <w:p w14:paraId="49B64E63" w14:textId="5DD33B34" w:rsidR="001C523A" w:rsidRPr="00E7348D" w:rsidRDefault="001C523A" w:rsidP="00080713">
            <w:pPr>
              <w:spacing w:after="0"/>
              <w:jc w:val="left"/>
              <w:rPr>
                <w:rFonts w:ascii="Calibri" w:eastAsia="Calibri" w:hAnsi="Calibri" w:cs="Times New Roman"/>
                <w:i/>
                <w:sz w:val="20"/>
                <w:szCs w:val="20"/>
              </w:rPr>
            </w:pPr>
            <w:proofErr w:type="spellStart"/>
            <w:r w:rsidRPr="005D61F1">
              <w:rPr>
                <w:i/>
                <w:sz w:val="20"/>
                <w:szCs w:val="20"/>
              </w:rPr>
              <w:t>Natrix</w:t>
            </w:r>
            <w:proofErr w:type="spellEnd"/>
            <w:r w:rsidRPr="005D61F1">
              <w:rPr>
                <w:i/>
                <w:sz w:val="20"/>
                <w:szCs w:val="20"/>
              </w:rPr>
              <w:t xml:space="preserve"> </w:t>
            </w:r>
            <w:proofErr w:type="spellStart"/>
            <w:r w:rsidRPr="005D61F1">
              <w:rPr>
                <w:i/>
                <w:sz w:val="20"/>
                <w:szCs w:val="20"/>
              </w:rPr>
              <w:t>natrix</w:t>
            </w:r>
            <w:proofErr w:type="spellEnd"/>
          </w:p>
        </w:tc>
        <w:tc>
          <w:tcPr>
            <w:tcW w:w="2977" w:type="dxa"/>
          </w:tcPr>
          <w:p w14:paraId="71EA0FD7" w14:textId="0B9315C2" w:rsidR="001C523A" w:rsidRPr="00E7348D" w:rsidRDefault="001C523A" w:rsidP="00080713">
            <w:pPr>
              <w:spacing w:after="0"/>
              <w:jc w:val="left"/>
              <w:rPr>
                <w:rFonts w:ascii="Calibri" w:eastAsia="Calibri" w:hAnsi="Calibri" w:cs="Times New Roman"/>
                <w:sz w:val="20"/>
                <w:szCs w:val="20"/>
              </w:rPr>
            </w:pPr>
            <w:r w:rsidRPr="005D61F1">
              <w:rPr>
                <w:sz w:val="20"/>
                <w:szCs w:val="20"/>
              </w:rPr>
              <w:t>užovka obojková</w:t>
            </w:r>
          </w:p>
        </w:tc>
        <w:tc>
          <w:tcPr>
            <w:tcW w:w="2036" w:type="dxa"/>
          </w:tcPr>
          <w:p w14:paraId="3B6EB02E" w14:textId="24B65B1E" w:rsidR="001C523A" w:rsidRPr="00E7348D" w:rsidRDefault="001C523A" w:rsidP="00080713">
            <w:pPr>
              <w:spacing w:after="0"/>
              <w:jc w:val="center"/>
              <w:rPr>
                <w:rFonts w:ascii="Calibri" w:eastAsia="Calibri" w:hAnsi="Calibri" w:cs="Times New Roman"/>
                <w:i/>
                <w:sz w:val="20"/>
                <w:szCs w:val="20"/>
              </w:rPr>
            </w:pPr>
            <w:r>
              <w:rPr>
                <w:i/>
                <w:sz w:val="20"/>
                <w:szCs w:val="20"/>
              </w:rPr>
              <w:t>O</w:t>
            </w:r>
          </w:p>
        </w:tc>
        <w:tc>
          <w:tcPr>
            <w:tcW w:w="1038" w:type="dxa"/>
          </w:tcPr>
          <w:p w14:paraId="20699EF8" w14:textId="374CDBF6" w:rsidR="001C523A" w:rsidRPr="00E7348D" w:rsidRDefault="001C523A" w:rsidP="00080713">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1C523A" w:rsidRPr="00E7348D" w14:paraId="4B73186A" w14:textId="77777777" w:rsidTr="001C523A">
        <w:trPr>
          <w:jc w:val="center"/>
        </w:trPr>
        <w:tc>
          <w:tcPr>
            <w:tcW w:w="2830" w:type="dxa"/>
          </w:tcPr>
          <w:p w14:paraId="4C308D1A" w14:textId="57A42BBA" w:rsidR="001C523A" w:rsidRPr="00E7348D" w:rsidRDefault="001C523A" w:rsidP="00080713">
            <w:pPr>
              <w:spacing w:after="0"/>
              <w:jc w:val="left"/>
              <w:rPr>
                <w:rFonts w:ascii="Calibri" w:eastAsia="Calibri" w:hAnsi="Calibri" w:cs="Times New Roman"/>
                <w:i/>
                <w:sz w:val="20"/>
                <w:szCs w:val="20"/>
              </w:rPr>
            </w:pPr>
            <w:proofErr w:type="spellStart"/>
            <w:r w:rsidRPr="005D61F1">
              <w:rPr>
                <w:i/>
                <w:sz w:val="20"/>
                <w:szCs w:val="20"/>
              </w:rPr>
              <w:lastRenderedPageBreak/>
              <w:t>Zootoca</w:t>
            </w:r>
            <w:proofErr w:type="spellEnd"/>
            <w:r w:rsidRPr="005D61F1">
              <w:rPr>
                <w:i/>
                <w:sz w:val="20"/>
                <w:szCs w:val="20"/>
              </w:rPr>
              <w:t xml:space="preserve"> </w:t>
            </w:r>
            <w:proofErr w:type="spellStart"/>
            <w:r w:rsidRPr="005D61F1">
              <w:rPr>
                <w:i/>
                <w:sz w:val="20"/>
                <w:szCs w:val="20"/>
              </w:rPr>
              <w:t>vivipara</w:t>
            </w:r>
            <w:proofErr w:type="spellEnd"/>
          </w:p>
        </w:tc>
        <w:tc>
          <w:tcPr>
            <w:tcW w:w="2977" w:type="dxa"/>
          </w:tcPr>
          <w:p w14:paraId="7DA1F416" w14:textId="502E5E55" w:rsidR="001C523A" w:rsidRPr="00E7348D" w:rsidRDefault="001C523A" w:rsidP="00080713">
            <w:pPr>
              <w:spacing w:after="0"/>
              <w:jc w:val="left"/>
              <w:rPr>
                <w:rFonts w:ascii="Calibri" w:eastAsia="Calibri" w:hAnsi="Calibri" w:cs="Times New Roman"/>
                <w:sz w:val="20"/>
                <w:szCs w:val="20"/>
              </w:rPr>
            </w:pPr>
            <w:r w:rsidRPr="005D61F1">
              <w:rPr>
                <w:sz w:val="20"/>
                <w:szCs w:val="20"/>
              </w:rPr>
              <w:t>ještěrka živorodá</w:t>
            </w:r>
          </w:p>
        </w:tc>
        <w:tc>
          <w:tcPr>
            <w:tcW w:w="2036" w:type="dxa"/>
          </w:tcPr>
          <w:p w14:paraId="491DE16F" w14:textId="1DE5B29B"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1A5E3977" w14:textId="1001A1FA" w:rsidR="001C523A" w:rsidRPr="00E7348D" w:rsidRDefault="001C523A" w:rsidP="00080713">
            <w:pPr>
              <w:spacing w:after="0"/>
              <w:jc w:val="center"/>
              <w:rPr>
                <w:rFonts w:ascii="Calibri" w:eastAsia="Calibri" w:hAnsi="Calibri" w:cs="Times New Roman"/>
                <w:i/>
                <w:sz w:val="20"/>
                <w:szCs w:val="20"/>
              </w:rPr>
            </w:pPr>
            <w:r>
              <w:rPr>
                <w:i/>
                <w:sz w:val="20"/>
                <w:szCs w:val="20"/>
              </w:rPr>
              <w:t>NT</w:t>
            </w:r>
          </w:p>
        </w:tc>
      </w:tr>
      <w:tr w:rsidR="00080713" w:rsidRPr="00E7348D" w14:paraId="5907A941" w14:textId="77777777" w:rsidTr="001C523A">
        <w:trPr>
          <w:jc w:val="center"/>
        </w:trPr>
        <w:tc>
          <w:tcPr>
            <w:tcW w:w="8881" w:type="dxa"/>
            <w:gridSpan w:val="4"/>
          </w:tcPr>
          <w:p w14:paraId="4A5FD1FD" w14:textId="77777777" w:rsidR="00080713" w:rsidRPr="00E7348D" w:rsidRDefault="00080713" w:rsidP="00080713">
            <w:pPr>
              <w:spacing w:after="0"/>
              <w:jc w:val="center"/>
              <w:rPr>
                <w:rFonts w:ascii="Calibri" w:eastAsia="Calibri" w:hAnsi="Calibri" w:cs="Times New Roman"/>
                <w:sz w:val="20"/>
                <w:szCs w:val="20"/>
              </w:rPr>
            </w:pPr>
            <w:r w:rsidRPr="00E7348D">
              <w:rPr>
                <w:rFonts w:ascii="Calibri" w:eastAsia="Times New Roman" w:hAnsi="Calibri" w:cs="Times New Roman"/>
                <w:b/>
                <w:bCs/>
                <w:sz w:val="20"/>
                <w:szCs w:val="20"/>
                <w:lang w:eastAsia="cs-CZ"/>
              </w:rPr>
              <w:t>Savci</w:t>
            </w:r>
          </w:p>
        </w:tc>
      </w:tr>
      <w:tr w:rsidR="001C523A" w:rsidRPr="00E7348D" w14:paraId="5CD71B6B" w14:textId="77777777" w:rsidTr="001C523A">
        <w:trPr>
          <w:jc w:val="center"/>
        </w:trPr>
        <w:tc>
          <w:tcPr>
            <w:tcW w:w="2830" w:type="dxa"/>
          </w:tcPr>
          <w:p w14:paraId="15F5145B" w14:textId="1EB39E30" w:rsidR="001C523A" w:rsidRPr="00E7348D" w:rsidRDefault="001C523A" w:rsidP="00080713">
            <w:pPr>
              <w:spacing w:after="0"/>
              <w:jc w:val="left"/>
              <w:rPr>
                <w:rFonts w:ascii="Calibri" w:eastAsia="Calibri" w:hAnsi="Calibri" w:cs="Times New Roman"/>
                <w:i/>
                <w:sz w:val="20"/>
                <w:szCs w:val="20"/>
              </w:rPr>
            </w:pPr>
            <w:proofErr w:type="spellStart"/>
            <w:r w:rsidRPr="00A33829">
              <w:rPr>
                <w:i/>
                <w:sz w:val="20"/>
                <w:szCs w:val="20"/>
              </w:rPr>
              <w:t>Barbastella</w:t>
            </w:r>
            <w:proofErr w:type="spellEnd"/>
            <w:r w:rsidRPr="00A33829">
              <w:rPr>
                <w:i/>
                <w:sz w:val="20"/>
                <w:szCs w:val="20"/>
              </w:rPr>
              <w:t xml:space="preserve"> </w:t>
            </w:r>
            <w:proofErr w:type="spellStart"/>
            <w:r w:rsidRPr="00A33829">
              <w:rPr>
                <w:i/>
                <w:sz w:val="20"/>
                <w:szCs w:val="20"/>
              </w:rPr>
              <w:t>barbastellus</w:t>
            </w:r>
            <w:proofErr w:type="spellEnd"/>
          </w:p>
        </w:tc>
        <w:tc>
          <w:tcPr>
            <w:tcW w:w="2977" w:type="dxa"/>
          </w:tcPr>
          <w:p w14:paraId="761AB68E" w14:textId="6BC84D29" w:rsidR="001C523A" w:rsidRPr="00E7348D" w:rsidRDefault="001C523A" w:rsidP="00080713">
            <w:pPr>
              <w:spacing w:after="0"/>
              <w:jc w:val="left"/>
              <w:rPr>
                <w:rFonts w:ascii="Calibri" w:eastAsia="Calibri" w:hAnsi="Calibri" w:cs="Times New Roman"/>
                <w:sz w:val="20"/>
                <w:szCs w:val="20"/>
              </w:rPr>
            </w:pPr>
            <w:r w:rsidRPr="00A33829">
              <w:rPr>
                <w:sz w:val="20"/>
                <w:szCs w:val="20"/>
              </w:rPr>
              <w:t>netopýr černý</w:t>
            </w:r>
          </w:p>
        </w:tc>
        <w:tc>
          <w:tcPr>
            <w:tcW w:w="2036" w:type="dxa"/>
          </w:tcPr>
          <w:p w14:paraId="79DA5B12" w14:textId="7E4500CC" w:rsidR="001C523A" w:rsidRPr="00E7348D" w:rsidRDefault="001C523A" w:rsidP="00080713">
            <w:pPr>
              <w:spacing w:after="0"/>
              <w:jc w:val="center"/>
              <w:rPr>
                <w:rFonts w:ascii="Calibri" w:eastAsia="Calibri" w:hAnsi="Calibri" w:cs="Times New Roman"/>
                <w:i/>
                <w:sz w:val="20"/>
                <w:szCs w:val="20"/>
              </w:rPr>
            </w:pPr>
            <w:r>
              <w:rPr>
                <w:i/>
                <w:sz w:val="20"/>
                <w:szCs w:val="20"/>
              </w:rPr>
              <w:t>KO</w:t>
            </w:r>
          </w:p>
        </w:tc>
        <w:tc>
          <w:tcPr>
            <w:tcW w:w="1038" w:type="dxa"/>
          </w:tcPr>
          <w:p w14:paraId="48E4BA8C" w14:textId="6AEF0AA6" w:rsidR="001C523A" w:rsidRPr="00E7348D" w:rsidRDefault="001C523A" w:rsidP="00080713">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1C523A" w:rsidRPr="00E7348D" w14:paraId="4EA86D3F" w14:textId="77777777" w:rsidTr="001C523A">
        <w:trPr>
          <w:jc w:val="center"/>
        </w:trPr>
        <w:tc>
          <w:tcPr>
            <w:tcW w:w="2830" w:type="dxa"/>
          </w:tcPr>
          <w:p w14:paraId="4343CABC" w14:textId="056CE855" w:rsidR="001C523A" w:rsidRPr="00E7348D" w:rsidRDefault="001C523A" w:rsidP="00080713">
            <w:pPr>
              <w:spacing w:after="0"/>
              <w:jc w:val="left"/>
              <w:rPr>
                <w:rFonts w:ascii="Calibri" w:eastAsia="Calibri" w:hAnsi="Calibri" w:cs="Times New Roman"/>
                <w:i/>
                <w:sz w:val="20"/>
                <w:szCs w:val="20"/>
              </w:rPr>
            </w:pPr>
            <w:proofErr w:type="spellStart"/>
            <w:r w:rsidRPr="00A33829">
              <w:rPr>
                <w:i/>
                <w:sz w:val="20"/>
                <w:szCs w:val="20"/>
              </w:rPr>
              <w:t>Eptesicus</w:t>
            </w:r>
            <w:proofErr w:type="spellEnd"/>
            <w:r w:rsidRPr="00A33829">
              <w:rPr>
                <w:i/>
                <w:sz w:val="20"/>
                <w:szCs w:val="20"/>
              </w:rPr>
              <w:t xml:space="preserve"> </w:t>
            </w:r>
            <w:proofErr w:type="spellStart"/>
            <w:r w:rsidRPr="00A33829">
              <w:rPr>
                <w:i/>
                <w:sz w:val="20"/>
                <w:szCs w:val="20"/>
              </w:rPr>
              <w:t>serotinus</w:t>
            </w:r>
            <w:proofErr w:type="spellEnd"/>
          </w:p>
        </w:tc>
        <w:tc>
          <w:tcPr>
            <w:tcW w:w="2977" w:type="dxa"/>
          </w:tcPr>
          <w:p w14:paraId="1AC57999" w14:textId="3E19BAAE" w:rsidR="001C523A" w:rsidRPr="00E7348D" w:rsidRDefault="001C523A" w:rsidP="00080713">
            <w:pPr>
              <w:spacing w:after="0"/>
              <w:jc w:val="left"/>
              <w:rPr>
                <w:rFonts w:ascii="Calibri" w:eastAsia="Calibri" w:hAnsi="Calibri" w:cs="Times New Roman"/>
                <w:sz w:val="20"/>
                <w:szCs w:val="20"/>
              </w:rPr>
            </w:pPr>
            <w:r w:rsidRPr="00A33829">
              <w:rPr>
                <w:sz w:val="20"/>
                <w:szCs w:val="20"/>
              </w:rPr>
              <w:t>netopýr večerní</w:t>
            </w:r>
          </w:p>
        </w:tc>
        <w:tc>
          <w:tcPr>
            <w:tcW w:w="2036" w:type="dxa"/>
          </w:tcPr>
          <w:p w14:paraId="24D69A41" w14:textId="7C1B68B8"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57E887E1" w14:textId="4EF9E397" w:rsidR="001C523A" w:rsidRPr="00E7348D" w:rsidRDefault="001C523A" w:rsidP="00080713">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1C523A" w:rsidRPr="00E7348D" w14:paraId="40F83CB3" w14:textId="77777777" w:rsidTr="001C523A">
        <w:trPr>
          <w:jc w:val="center"/>
        </w:trPr>
        <w:tc>
          <w:tcPr>
            <w:tcW w:w="2830" w:type="dxa"/>
          </w:tcPr>
          <w:p w14:paraId="2E73F69C" w14:textId="41F3A3AA" w:rsidR="001C523A" w:rsidRPr="00E7348D" w:rsidRDefault="001C523A" w:rsidP="00080713">
            <w:pPr>
              <w:spacing w:after="0"/>
              <w:jc w:val="left"/>
              <w:rPr>
                <w:rFonts w:ascii="Calibri" w:eastAsia="Calibri" w:hAnsi="Calibri" w:cs="Times New Roman"/>
                <w:i/>
                <w:sz w:val="20"/>
                <w:szCs w:val="20"/>
              </w:rPr>
            </w:pPr>
            <w:proofErr w:type="spellStart"/>
            <w:r w:rsidRPr="00A33829">
              <w:rPr>
                <w:i/>
                <w:sz w:val="20"/>
                <w:szCs w:val="20"/>
              </w:rPr>
              <w:t>Lutra</w:t>
            </w:r>
            <w:proofErr w:type="spellEnd"/>
            <w:r w:rsidRPr="00A33829">
              <w:rPr>
                <w:i/>
                <w:sz w:val="20"/>
                <w:szCs w:val="20"/>
              </w:rPr>
              <w:t xml:space="preserve"> </w:t>
            </w:r>
            <w:proofErr w:type="spellStart"/>
            <w:r w:rsidRPr="00A33829">
              <w:rPr>
                <w:i/>
                <w:sz w:val="20"/>
                <w:szCs w:val="20"/>
              </w:rPr>
              <w:t>lutra</w:t>
            </w:r>
            <w:proofErr w:type="spellEnd"/>
          </w:p>
        </w:tc>
        <w:tc>
          <w:tcPr>
            <w:tcW w:w="2977" w:type="dxa"/>
          </w:tcPr>
          <w:p w14:paraId="31C887A7" w14:textId="3ADA826E" w:rsidR="001C523A" w:rsidRPr="00E7348D" w:rsidRDefault="001C523A" w:rsidP="00080713">
            <w:pPr>
              <w:spacing w:after="0"/>
              <w:jc w:val="left"/>
              <w:rPr>
                <w:rFonts w:ascii="Calibri" w:eastAsia="Calibri" w:hAnsi="Calibri" w:cs="Times New Roman"/>
                <w:sz w:val="20"/>
                <w:szCs w:val="20"/>
              </w:rPr>
            </w:pPr>
            <w:r w:rsidRPr="00A33829">
              <w:rPr>
                <w:sz w:val="20"/>
                <w:szCs w:val="20"/>
              </w:rPr>
              <w:t>vydra říční</w:t>
            </w:r>
          </w:p>
        </w:tc>
        <w:tc>
          <w:tcPr>
            <w:tcW w:w="2036" w:type="dxa"/>
          </w:tcPr>
          <w:p w14:paraId="7508E85B" w14:textId="6BCA8F59"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71C6F154" w14:textId="54EA3DEB" w:rsidR="001C523A" w:rsidRPr="00E7348D" w:rsidRDefault="001C523A" w:rsidP="00080713">
            <w:pPr>
              <w:spacing w:after="0"/>
              <w:jc w:val="center"/>
              <w:rPr>
                <w:rFonts w:ascii="Calibri" w:eastAsia="Calibri" w:hAnsi="Calibri" w:cs="Times New Roman"/>
                <w:i/>
                <w:sz w:val="20"/>
                <w:szCs w:val="20"/>
              </w:rPr>
            </w:pPr>
            <w:r>
              <w:rPr>
                <w:i/>
                <w:sz w:val="20"/>
                <w:szCs w:val="20"/>
              </w:rPr>
              <w:t>VU</w:t>
            </w:r>
          </w:p>
        </w:tc>
      </w:tr>
      <w:tr w:rsidR="001C523A" w:rsidRPr="00E7348D" w14:paraId="2487A253" w14:textId="77777777" w:rsidTr="001C523A">
        <w:trPr>
          <w:jc w:val="center"/>
        </w:trPr>
        <w:tc>
          <w:tcPr>
            <w:tcW w:w="2830" w:type="dxa"/>
          </w:tcPr>
          <w:p w14:paraId="2B4DE6D3" w14:textId="3FA75163" w:rsidR="001C523A" w:rsidRPr="00E7348D" w:rsidRDefault="001C523A" w:rsidP="00080713">
            <w:pPr>
              <w:spacing w:after="0"/>
              <w:jc w:val="left"/>
              <w:rPr>
                <w:rFonts w:ascii="Calibri" w:eastAsia="Calibri" w:hAnsi="Calibri" w:cs="Times New Roman"/>
                <w:i/>
                <w:sz w:val="20"/>
                <w:szCs w:val="20"/>
              </w:rPr>
            </w:pPr>
            <w:proofErr w:type="spellStart"/>
            <w:r w:rsidRPr="00A33829">
              <w:rPr>
                <w:i/>
                <w:sz w:val="20"/>
                <w:szCs w:val="20"/>
              </w:rPr>
              <w:t>Myotis</w:t>
            </w:r>
            <w:proofErr w:type="spellEnd"/>
            <w:r w:rsidRPr="00A33829">
              <w:rPr>
                <w:i/>
                <w:sz w:val="20"/>
                <w:szCs w:val="20"/>
              </w:rPr>
              <w:t xml:space="preserve"> </w:t>
            </w:r>
            <w:proofErr w:type="spellStart"/>
            <w:r w:rsidRPr="00A33829">
              <w:rPr>
                <w:i/>
                <w:sz w:val="20"/>
                <w:szCs w:val="20"/>
              </w:rPr>
              <w:t>daubentonii</w:t>
            </w:r>
            <w:proofErr w:type="spellEnd"/>
          </w:p>
        </w:tc>
        <w:tc>
          <w:tcPr>
            <w:tcW w:w="2977" w:type="dxa"/>
          </w:tcPr>
          <w:p w14:paraId="669CFB7A" w14:textId="10EA23DA" w:rsidR="001C523A" w:rsidRPr="00E7348D" w:rsidRDefault="001C523A" w:rsidP="00080713">
            <w:pPr>
              <w:spacing w:after="0"/>
              <w:jc w:val="left"/>
              <w:rPr>
                <w:rFonts w:ascii="Calibri" w:eastAsia="Calibri" w:hAnsi="Calibri" w:cs="Times New Roman"/>
                <w:sz w:val="20"/>
                <w:szCs w:val="20"/>
              </w:rPr>
            </w:pPr>
            <w:r w:rsidRPr="00A33829">
              <w:rPr>
                <w:sz w:val="20"/>
                <w:szCs w:val="20"/>
              </w:rPr>
              <w:t>netopýr vodní</w:t>
            </w:r>
          </w:p>
        </w:tc>
        <w:tc>
          <w:tcPr>
            <w:tcW w:w="2036" w:type="dxa"/>
          </w:tcPr>
          <w:p w14:paraId="2F685475" w14:textId="016E105B"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507CDDE0" w14:textId="66037F3B" w:rsidR="001C523A" w:rsidRPr="00E7348D" w:rsidRDefault="001C523A" w:rsidP="00080713">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1C523A" w:rsidRPr="00E7348D" w14:paraId="5E6E8C74" w14:textId="77777777" w:rsidTr="001C523A">
        <w:trPr>
          <w:jc w:val="center"/>
        </w:trPr>
        <w:tc>
          <w:tcPr>
            <w:tcW w:w="2830" w:type="dxa"/>
          </w:tcPr>
          <w:p w14:paraId="6F34DBF5" w14:textId="2D102EB0" w:rsidR="001C523A" w:rsidRPr="00E7348D" w:rsidRDefault="001C523A" w:rsidP="00080713">
            <w:pPr>
              <w:spacing w:after="0"/>
              <w:jc w:val="left"/>
              <w:rPr>
                <w:rFonts w:ascii="Calibri" w:eastAsia="Calibri" w:hAnsi="Calibri" w:cs="Times New Roman"/>
                <w:i/>
                <w:sz w:val="20"/>
                <w:szCs w:val="20"/>
              </w:rPr>
            </w:pPr>
            <w:proofErr w:type="spellStart"/>
            <w:r w:rsidRPr="00A33829">
              <w:rPr>
                <w:i/>
                <w:sz w:val="20"/>
                <w:szCs w:val="20"/>
              </w:rPr>
              <w:t>Nyctalus</w:t>
            </w:r>
            <w:proofErr w:type="spellEnd"/>
            <w:r w:rsidRPr="00A33829">
              <w:rPr>
                <w:i/>
                <w:sz w:val="20"/>
                <w:szCs w:val="20"/>
              </w:rPr>
              <w:t xml:space="preserve"> </w:t>
            </w:r>
            <w:proofErr w:type="spellStart"/>
            <w:r w:rsidRPr="00A33829">
              <w:rPr>
                <w:i/>
                <w:sz w:val="20"/>
                <w:szCs w:val="20"/>
              </w:rPr>
              <w:t>noctula</w:t>
            </w:r>
            <w:proofErr w:type="spellEnd"/>
          </w:p>
        </w:tc>
        <w:tc>
          <w:tcPr>
            <w:tcW w:w="2977" w:type="dxa"/>
          </w:tcPr>
          <w:p w14:paraId="59E748E7" w14:textId="60DBD51A" w:rsidR="001C523A" w:rsidRPr="00E7348D" w:rsidRDefault="001C523A" w:rsidP="00080713">
            <w:pPr>
              <w:spacing w:after="0"/>
              <w:jc w:val="left"/>
              <w:rPr>
                <w:rFonts w:ascii="Calibri" w:eastAsia="Calibri" w:hAnsi="Calibri" w:cs="Times New Roman"/>
                <w:sz w:val="20"/>
                <w:szCs w:val="20"/>
              </w:rPr>
            </w:pPr>
            <w:r w:rsidRPr="00A33829">
              <w:rPr>
                <w:sz w:val="20"/>
                <w:szCs w:val="20"/>
              </w:rPr>
              <w:t>netopýr rezavý</w:t>
            </w:r>
          </w:p>
        </w:tc>
        <w:tc>
          <w:tcPr>
            <w:tcW w:w="2036" w:type="dxa"/>
          </w:tcPr>
          <w:p w14:paraId="18E4AC59" w14:textId="6C8B2501"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17B4916D" w14:textId="260D9773" w:rsidR="001C523A" w:rsidRPr="00E7348D" w:rsidRDefault="001C523A" w:rsidP="00080713">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1C523A" w:rsidRPr="00E7348D" w14:paraId="4529B3AA" w14:textId="77777777" w:rsidTr="001C523A">
        <w:trPr>
          <w:jc w:val="center"/>
        </w:trPr>
        <w:tc>
          <w:tcPr>
            <w:tcW w:w="2830" w:type="dxa"/>
          </w:tcPr>
          <w:p w14:paraId="0F89196C" w14:textId="6CB1DA60" w:rsidR="001C523A" w:rsidRPr="00E7348D" w:rsidRDefault="001C523A" w:rsidP="00080713">
            <w:pPr>
              <w:spacing w:after="0"/>
              <w:jc w:val="left"/>
              <w:rPr>
                <w:rFonts w:ascii="Calibri" w:eastAsia="Calibri" w:hAnsi="Calibri" w:cs="Times New Roman"/>
                <w:i/>
                <w:sz w:val="20"/>
                <w:szCs w:val="20"/>
              </w:rPr>
            </w:pPr>
            <w:proofErr w:type="spellStart"/>
            <w:r w:rsidRPr="00A33829">
              <w:rPr>
                <w:i/>
                <w:sz w:val="20"/>
                <w:szCs w:val="20"/>
              </w:rPr>
              <w:t>Pipistrellus</w:t>
            </w:r>
            <w:proofErr w:type="spellEnd"/>
            <w:r w:rsidRPr="00A33829">
              <w:rPr>
                <w:i/>
                <w:sz w:val="20"/>
                <w:szCs w:val="20"/>
              </w:rPr>
              <w:t xml:space="preserve"> </w:t>
            </w:r>
            <w:proofErr w:type="spellStart"/>
            <w:r w:rsidRPr="00A33829">
              <w:rPr>
                <w:i/>
                <w:sz w:val="20"/>
                <w:szCs w:val="20"/>
              </w:rPr>
              <w:t>pipistrellus</w:t>
            </w:r>
            <w:proofErr w:type="spellEnd"/>
          </w:p>
        </w:tc>
        <w:tc>
          <w:tcPr>
            <w:tcW w:w="2977" w:type="dxa"/>
          </w:tcPr>
          <w:p w14:paraId="19A0EF3F" w14:textId="7E1381AB" w:rsidR="001C523A" w:rsidRPr="00E7348D" w:rsidRDefault="001C523A" w:rsidP="00080713">
            <w:pPr>
              <w:spacing w:after="0"/>
              <w:jc w:val="left"/>
              <w:rPr>
                <w:rFonts w:ascii="Calibri" w:eastAsia="Calibri" w:hAnsi="Calibri" w:cs="Times New Roman"/>
                <w:sz w:val="20"/>
                <w:szCs w:val="20"/>
              </w:rPr>
            </w:pPr>
            <w:r w:rsidRPr="00A33829">
              <w:rPr>
                <w:sz w:val="20"/>
                <w:szCs w:val="20"/>
              </w:rPr>
              <w:t>netopýr hvízdavý</w:t>
            </w:r>
          </w:p>
        </w:tc>
        <w:tc>
          <w:tcPr>
            <w:tcW w:w="2036" w:type="dxa"/>
          </w:tcPr>
          <w:p w14:paraId="4E070167" w14:textId="4D62736F"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7DCDAB20" w14:textId="4B433CB4" w:rsidR="001C523A" w:rsidRPr="00E7348D" w:rsidRDefault="001C523A" w:rsidP="00080713">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1C523A" w:rsidRPr="00E7348D" w14:paraId="4285C7D7" w14:textId="77777777" w:rsidTr="001C523A">
        <w:trPr>
          <w:jc w:val="center"/>
        </w:trPr>
        <w:tc>
          <w:tcPr>
            <w:tcW w:w="2830" w:type="dxa"/>
          </w:tcPr>
          <w:p w14:paraId="469B2FB1" w14:textId="12508059" w:rsidR="001C523A" w:rsidRPr="00E7348D" w:rsidRDefault="001C523A" w:rsidP="00080713">
            <w:pPr>
              <w:spacing w:after="0"/>
              <w:jc w:val="left"/>
              <w:rPr>
                <w:rFonts w:ascii="Calibri" w:eastAsia="Calibri" w:hAnsi="Calibri" w:cs="Times New Roman"/>
                <w:i/>
                <w:sz w:val="20"/>
                <w:szCs w:val="20"/>
              </w:rPr>
            </w:pPr>
            <w:proofErr w:type="spellStart"/>
            <w:r w:rsidRPr="00A33829">
              <w:rPr>
                <w:i/>
                <w:sz w:val="20"/>
                <w:szCs w:val="20"/>
              </w:rPr>
              <w:t>Pipistrellus</w:t>
            </w:r>
            <w:proofErr w:type="spellEnd"/>
            <w:r w:rsidRPr="00A33829">
              <w:rPr>
                <w:i/>
                <w:sz w:val="20"/>
                <w:szCs w:val="20"/>
              </w:rPr>
              <w:t xml:space="preserve"> </w:t>
            </w:r>
            <w:proofErr w:type="spellStart"/>
            <w:r w:rsidRPr="00A33829">
              <w:rPr>
                <w:i/>
                <w:sz w:val="20"/>
                <w:szCs w:val="20"/>
              </w:rPr>
              <w:t>pygmaeus</w:t>
            </w:r>
            <w:proofErr w:type="spellEnd"/>
          </w:p>
        </w:tc>
        <w:tc>
          <w:tcPr>
            <w:tcW w:w="2977" w:type="dxa"/>
          </w:tcPr>
          <w:p w14:paraId="4A8182B9" w14:textId="35589559" w:rsidR="001C523A" w:rsidRPr="00E7348D" w:rsidRDefault="001C523A" w:rsidP="00080713">
            <w:pPr>
              <w:spacing w:after="0"/>
              <w:jc w:val="left"/>
              <w:rPr>
                <w:rFonts w:ascii="Calibri" w:eastAsia="Calibri" w:hAnsi="Calibri" w:cs="Times New Roman"/>
                <w:sz w:val="20"/>
                <w:szCs w:val="20"/>
              </w:rPr>
            </w:pPr>
            <w:r w:rsidRPr="00A33829">
              <w:rPr>
                <w:sz w:val="20"/>
                <w:szCs w:val="20"/>
              </w:rPr>
              <w:t>netopýr nejmenší</w:t>
            </w:r>
          </w:p>
        </w:tc>
        <w:tc>
          <w:tcPr>
            <w:tcW w:w="2036" w:type="dxa"/>
          </w:tcPr>
          <w:p w14:paraId="6580E2D9" w14:textId="226647F5"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1C8B9166" w14:textId="48E34690" w:rsidR="001C523A" w:rsidRPr="00E7348D" w:rsidRDefault="001C523A" w:rsidP="00080713">
            <w:pPr>
              <w:spacing w:after="0"/>
              <w:jc w:val="center"/>
              <w:rPr>
                <w:rFonts w:ascii="Calibri" w:eastAsia="Calibri" w:hAnsi="Calibri" w:cs="Times New Roman"/>
                <w:i/>
                <w:sz w:val="20"/>
                <w:szCs w:val="20"/>
              </w:rPr>
            </w:pPr>
            <w:r>
              <w:rPr>
                <w:i/>
                <w:sz w:val="20"/>
                <w:szCs w:val="20"/>
              </w:rPr>
              <w:t>DD</w:t>
            </w:r>
          </w:p>
        </w:tc>
      </w:tr>
      <w:tr w:rsidR="001C523A" w:rsidRPr="00E7348D" w14:paraId="790904C6" w14:textId="77777777" w:rsidTr="001C523A">
        <w:trPr>
          <w:jc w:val="center"/>
        </w:trPr>
        <w:tc>
          <w:tcPr>
            <w:tcW w:w="2830" w:type="dxa"/>
          </w:tcPr>
          <w:p w14:paraId="2B396CFD" w14:textId="5330A885" w:rsidR="001C523A" w:rsidRPr="00E7348D" w:rsidRDefault="001C523A" w:rsidP="00080713">
            <w:pPr>
              <w:spacing w:after="0"/>
              <w:jc w:val="left"/>
              <w:rPr>
                <w:rFonts w:ascii="Calibri" w:eastAsia="Calibri" w:hAnsi="Calibri" w:cs="Times New Roman"/>
                <w:i/>
                <w:sz w:val="20"/>
                <w:szCs w:val="20"/>
              </w:rPr>
            </w:pPr>
            <w:proofErr w:type="spellStart"/>
            <w:r w:rsidRPr="00A33829">
              <w:rPr>
                <w:i/>
                <w:sz w:val="20"/>
                <w:szCs w:val="20"/>
              </w:rPr>
              <w:t>Plecotus</w:t>
            </w:r>
            <w:proofErr w:type="spellEnd"/>
            <w:r w:rsidRPr="00A33829">
              <w:rPr>
                <w:i/>
                <w:sz w:val="20"/>
                <w:szCs w:val="20"/>
              </w:rPr>
              <w:t xml:space="preserve"> </w:t>
            </w:r>
            <w:proofErr w:type="spellStart"/>
            <w:r w:rsidRPr="00A33829">
              <w:rPr>
                <w:i/>
                <w:sz w:val="20"/>
                <w:szCs w:val="20"/>
              </w:rPr>
              <w:t>auritus</w:t>
            </w:r>
            <w:proofErr w:type="spellEnd"/>
          </w:p>
        </w:tc>
        <w:tc>
          <w:tcPr>
            <w:tcW w:w="2977" w:type="dxa"/>
          </w:tcPr>
          <w:p w14:paraId="5516F7E1" w14:textId="0CBDCD3D" w:rsidR="001C523A" w:rsidRPr="00E7348D" w:rsidRDefault="001C523A" w:rsidP="00080713">
            <w:pPr>
              <w:spacing w:after="0"/>
              <w:jc w:val="left"/>
              <w:rPr>
                <w:rFonts w:ascii="Calibri" w:eastAsia="Calibri" w:hAnsi="Calibri" w:cs="Times New Roman"/>
                <w:sz w:val="20"/>
                <w:szCs w:val="20"/>
              </w:rPr>
            </w:pPr>
            <w:r w:rsidRPr="00A33829">
              <w:rPr>
                <w:sz w:val="20"/>
                <w:szCs w:val="20"/>
              </w:rPr>
              <w:t>netopýr ušatý</w:t>
            </w:r>
          </w:p>
        </w:tc>
        <w:tc>
          <w:tcPr>
            <w:tcW w:w="2036" w:type="dxa"/>
          </w:tcPr>
          <w:p w14:paraId="6D306800" w14:textId="6877453F"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7512AC1A" w14:textId="636385E7" w:rsidR="001C523A" w:rsidRPr="00E7348D" w:rsidRDefault="001C523A" w:rsidP="00080713">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1C523A" w:rsidRPr="00E7348D" w14:paraId="135830FE" w14:textId="77777777" w:rsidTr="001C523A">
        <w:trPr>
          <w:jc w:val="center"/>
        </w:trPr>
        <w:tc>
          <w:tcPr>
            <w:tcW w:w="2830" w:type="dxa"/>
          </w:tcPr>
          <w:p w14:paraId="6928239E" w14:textId="50D95479" w:rsidR="001C523A" w:rsidRPr="00E7348D" w:rsidRDefault="001C523A" w:rsidP="00080713">
            <w:pPr>
              <w:spacing w:after="0"/>
              <w:jc w:val="left"/>
              <w:rPr>
                <w:rFonts w:ascii="Calibri" w:eastAsia="Calibri" w:hAnsi="Calibri" w:cs="Times New Roman"/>
                <w:i/>
                <w:sz w:val="20"/>
                <w:szCs w:val="20"/>
              </w:rPr>
            </w:pPr>
            <w:proofErr w:type="spellStart"/>
            <w:r w:rsidRPr="00A33829">
              <w:rPr>
                <w:i/>
                <w:sz w:val="20"/>
                <w:szCs w:val="20"/>
              </w:rPr>
              <w:t>Plecotus</w:t>
            </w:r>
            <w:proofErr w:type="spellEnd"/>
            <w:r w:rsidRPr="00A33829">
              <w:rPr>
                <w:i/>
                <w:sz w:val="20"/>
                <w:szCs w:val="20"/>
              </w:rPr>
              <w:t xml:space="preserve"> </w:t>
            </w:r>
            <w:proofErr w:type="spellStart"/>
            <w:r w:rsidRPr="00A33829">
              <w:rPr>
                <w:i/>
                <w:sz w:val="20"/>
                <w:szCs w:val="20"/>
              </w:rPr>
              <w:t>sp</w:t>
            </w:r>
            <w:proofErr w:type="spellEnd"/>
            <w:r w:rsidRPr="00A33829">
              <w:rPr>
                <w:i/>
                <w:sz w:val="20"/>
                <w:szCs w:val="20"/>
              </w:rPr>
              <w:t>.</w:t>
            </w:r>
          </w:p>
        </w:tc>
        <w:tc>
          <w:tcPr>
            <w:tcW w:w="2977" w:type="dxa"/>
          </w:tcPr>
          <w:p w14:paraId="43EB5611" w14:textId="77777777" w:rsidR="001C523A" w:rsidRPr="00E7348D" w:rsidRDefault="001C523A" w:rsidP="00080713">
            <w:pPr>
              <w:spacing w:after="0"/>
              <w:jc w:val="left"/>
              <w:rPr>
                <w:rFonts w:ascii="Calibri" w:eastAsia="Calibri" w:hAnsi="Calibri" w:cs="Times New Roman"/>
                <w:sz w:val="20"/>
                <w:szCs w:val="20"/>
              </w:rPr>
            </w:pPr>
          </w:p>
        </w:tc>
        <w:tc>
          <w:tcPr>
            <w:tcW w:w="2036" w:type="dxa"/>
          </w:tcPr>
          <w:p w14:paraId="365192B5" w14:textId="3C8A87F7"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7275FCFF" w14:textId="7C25A0C4" w:rsidR="001C523A" w:rsidRPr="00E7348D" w:rsidRDefault="001C523A" w:rsidP="00080713">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1C523A" w:rsidRPr="00E7348D" w14:paraId="1743D6B2" w14:textId="77777777" w:rsidTr="001C523A">
        <w:trPr>
          <w:jc w:val="center"/>
        </w:trPr>
        <w:tc>
          <w:tcPr>
            <w:tcW w:w="2830" w:type="dxa"/>
          </w:tcPr>
          <w:p w14:paraId="35CFA4A3" w14:textId="681B9620" w:rsidR="001C523A" w:rsidRPr="00E7348D" w:rsidRDefault="001C523A" w:rsidP="00080713">
            <w:pPr>
              <w:spacing w:after="0"/>
              <w:jc w:val="left"/>
              <w:rPr>
                <w:rFonts w:ascii="Calibri" w:eastAsia="Calibri" w:hAnsi="Calibri" w:cs="Times New Roman"/>
                <w:i/>
                <w:sz w:val="20"/>
                <w:szCs w:val="20"/>
              </w:rPr>
            </w:pPr>
            <w:proofErr w:type="spellStart"/>
            <w:r w:rsidRPr="00A33829">
              <w:rPr>
                <w:i/>
                <w:sz w:val="20"/>
                <w:szCs w:val="20"/>
              </w:rPr>
              <w:t>Vespertilio</w:t>
            </w:r>
            <w:proofErr w:type="spellEnd"/>
            <w:r w:rsidRPr="00A33829">
              <w:rPr>
                <w:i/>
                <w:sz w:val="20"/>
                <w:szCs w:val="20"/>
              </w:rPr>
              <w:t xml:space="preserve"> </w:t>
            </w:r>
            <w:proofErr w:type="spellStart"/>
            <w:r w:rsidRPr="00A33829">
              <w:rPr>
                <w:i/>
                <w:sz w:val="20"/>
                <w:szCs w:val="20"/>
              </w:rPr>
              <w:t>murinus</w:t>
            </w:r>
            <w:proofErr w:type="spellEnd"/>
          </w:p>
        </w:tc>
        <w:tc>
          <w:tcPr>
            <w:tcW w:w="2977" w:type="dxa"/>
          </w:tcPr>
          <w:p w14:paraId="79EBC672" w14:textId="055B40B1" w:rsidR="001C523A" w:rsidRPr="00E7348D" w:rsidRDefault="001C523A" w:rsidP="00080713">
            <w:pPr>
              <w:spacing w:after="0"/>
              <w:jc w:val="left"/>
              <w:rPr>
                <w:rFonts w:ascii="Calibri" w:eastAsia="Calibri" w:hAnsi="Calibri" w:cs="Times New Roman"/>
                <w:sz w:val="20"/>
                <w:szCs w:val="20"/>
              </w:rPr>
            </w:pPr>
            <w:r w:rsidRPr="00A33829">
              <w:rPr>
                <w:sz w:val="20"/>
                <w:szCs w:val="20"/>
              </w:rPr>
              <w:t>netopýr pestrý</w:t>
            </w:r>
          </w:p>
        </w:tc>
        <w:tc>
          <w:tcPr>
            <w:tcW w:w="2036" w:type="dxa"/>
          </w:tcPr>
          <w:p w14:paraId="6528FD52" w14:textId="18CD6B78"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708B2102" w14:textId="1BA091AB" w:rsidR="001C523A" w:rsidRPr="00E7348D" w:rsidRDefault="001C523A" w:rsidP="00080713">
            <w:pPr>
              <w:spacing w:after="0"/>
              <w:jc w:val="center"/>
              <w:rPr>
                <w:rFonts w:ascii="Calibri" w:eastAsia="Calibri" w:hAnsi="Calibri" w:cs="Times New Roman"/>
                <w:i/>
                <w:sz w:val="20"/>
                <w:szCs w:val="20"/>
              </w:rPr>
            </w:pPr>
            <w:r>
              <w:rPr>
                <w:i/>
                <w:sz w:val="20"/>
                <w:szCs w:val="20"/>
              </w:rPr>
              <w:t>DD</w:t>
            </w:r>
          </w:p>
        </w:tc>
      </w:tr>
      <w:tr w:rsidR="00080713" w:rsidRPr="00E7348D" w14:paraId="38ED0877" w14:textId="77777777" w:rsidTr="001C523A">
        <w:trPr>
          <w:jc w:val="center"/>
        </w:trPr>
        <w:tc>
          <w:tcPr>
            <w:tcW w:w="8881" w:type="dxa"/>
            <w:gridSpan w:val="4"/>
          </w:tcPr>
          <w:p w14:paraId="5CAECCA0" w14:textId="77777777" w:rsidR="00080713" w:rsidRPr="00E7348D" w:rsidRDefault="00080713" w:rsidP="00080713">
            <w:pPr>
              <w:spacing w:after="0"/>
              <w:jc w:val="center"/>
              <w:rPr>
                <w:rFonts w:ascii="Calibri" w:eastAsia="Calibri" w:hAnsi="Calibri" w:cs="Times New Roman"/>
                <w:b/>
                <w:sz w:val="20"/>
                <w:szCs w:val="20"/>
              </w:rPr>
            </w:pPr>
            <w:r w:rsidRPr="00E7348D">
              <w:rPr>
                <w:rFonts w:ascii="Calibri" w:eastAsia="Calibri" w:hAnsi="Calibri" w:cs="Times New Roman"/>
                <w:b/>
                <w:sz w:val="20"/>
                <w:szCs w:val="20"/>
              </w:rPr>
              <w:t>Ptáci</w:t>
            </w:r>
          </w:p>
        </w:tc>
      </w:tr>
      <w:tr w:rsidR="001C523A" w:rsidRPr="00E7348D" w14:paraId="74C399DF" w14:textId="77777777" w:rsidTr="001C523A">
        <w:trPr>
          <w:jc w:val="center"/>
        </w:trPr>
        <w:tc>
          <w:tcPr>
            <w:tcW w:w="2830" w:type="dxa"/>
          </w:tcPr>
          <w:p w14:paraId="786A9E1C" w14:textId="4FC0B26C" w:rsidR="001C523A" w:rsidRPr="00E7348D" w:rsidRDefault="001C523A" w:rsidP="00080713">
            <w:pPr>
              <w:spacing w:after="0"/>
              <w:jc w:val="left"/>
              <w:rPr>
                <w:rFonts w:ascii="Calibri" w:eastAsia="Times New Roman" w:hAnsi="Calibri" w:cs="Times New Roman"/>
                <w:bCs/>
                <w:i/>
                <w:color w:val="000000"/>
                <w:sz w:val="20"/>
                <w:szCs w:val="20"/>
                <w:lang w:eastAsia="cs-CZ"/>
              </w:rPr>
            </w:pPr>
            <w:proofErr w:type="spellStart"/>
            <w:r w:rsidRPr="005D61F1">
              <w:rPr>
                <w:i/>
                <w:sz w:val="20"/>
                <w:szCs w:val="20"/>
              </w:rPr>
              <w:t>Accipiter</w:t>
            </w:r>
            <w:proofErr w:type="spellEnd"/>
            <w:r w:rsidRPr="005D61F1">
              <w:rPr>
                <w:i/>
                <w:sz w:val="20"/>
                <w:szCs w:val="20"/>
              </w:rPr>
              <w:t xml:space="preserve"> </w:t>
            </w:r>
            <w:proofErr w:type="spellStart"/>
            <w:r w:rsidRPr="005D61F1">
              <w:rPr>
                <w:i/>
                <w:sz w:val="20"/>
                <w:szCs w:val="20"/>
              </w:rPr>
              <w:t>gentilis</w:t>
            </w:r>
            <w:proofErr w:type="spellEnd"/>
          </w:p>
        </w:tc>
        <w:tc>
          <w:tcPr>
            <w:tcW w:w="2977" w:type="dxa"/>
          </w:tcPr>
          <w:p w14:paraId="2D40930E" w14:textId="2E89B8FC" w:rsidR="001C523A" w:rsidRPr="00E7348D" w:rsidRDefault="001C523A" w:rsidP="00080713">
            <w:pPr>
              <w:spacing w:after="0"/>
              <w:jc w:val="left"/>
              <w:rPr>
                <w:rFonts w:ascii="Calibri" w:eastAsia="Times New Roman" w:hAnsi="Calibri" w:cs="Times New Roman"/>
                <w:bCs/>
                <w:color w:val="000000"/>
                <w:sz w:val="20"/>
                <w:szCs w:val="20"/>
                <w:lang w:eastAsia="cs-CZ"/>
              </w:rPr>
            </w:pPr>
            <w:r w:rsidRPr="005D61F1">
              <w:rPr>
                <w:sz w:val="20"/>
                <w:szCs w:val="20"/>
              </w:rPr>
              <w:t>jestřáb lesní</w:t>
            </w:r>
          </w:p>
        </w:tc>
        <w:tc>
          <w:tcPr>
            <w:tcW w:w="2036" w:type="dxa"/>
          </w:tcPr>
          <w:p w14:paraId="215655BB" w14:textId="748A6B58" w:rsidR="001C523A" w:rsidRPr="00E7348D" w:rsidRDefault="001C523A" w:rsidP="00080713">
            <w:pPr>
              <w:spacing w:after="0"/>
              <w:jc w:val="center"/>
              <w:rPr>
                <w:rFonts w:ascii="Calibri" w:eastAsia="Times New Roman" w:hAnsi="Calibri" w:cs="Times New Roman"/>
                <w:bCs/>
                <w:i/>
                <w:color w:val="000000"/>
                <w:sz w:val="20"/>
                <w:szCs w:val="20"/>
                <w:lang w:eastAsia="cs-CZ"/>
              </w:rPr>
            </w:pPr>
            <w:r>
              <w:rPr>
                <w:i/>
                <w:sz w:val="20"/>
                <w:szCs w:val="20"/>
              </w:rPr>
              <w:t>O</w:t>
            </w:r>
          </w:p>
        </w:tc>
        <w:tc>
          <w:tcPr>
            <w:tcW w:w="1038" w:type="dxa"/>
          </w:tcPr>
          <w:p w14:paraId="0823B204" w14:textId="7D44F9F7" w:rsidR="001C523A" w:rsidRPr="00E7348D" w:rsidRDefault="001C523A" w:rsidP="00080713">
            <w:pPr>
              <w:spacing w:after="0"/>
              <w:jc w:val="center"/>
              <w:rPr>
                <w:rFonts w:ascii="Calibri" w:eastAsia="Calibri" w:hAnsi="Calibri" w:cs="Times New Roman"/>
                <w:i/>
                <w:sz w:val="20"/>
                <w:szCs w:val="20"/>
              </w:rPr>
            </w:pPr>
            <w:r>
              <w:rPr>
                <w:i/>
                <w:sz w:val="20"/>
                <w:szCs w:val="20"/>
              </w:rPr>
              <w:t>VU</w:t>
            </w:r>
          </w:p>
        </w:tc>
      </w:tr>
      <w:tr w:rsidR="001C523A" w:rsidRPr="00E7348D" w14:paraId="7D281224" w14:textId="77777777" w:rsidTr="001C523A">
        <w:trPr>
          <w:jc w:val="center"/>
        </w:trPr>
        <w:tc>
          <w:tcPr>
            <w:tcW w:w="2830" w:type="dxa"/>
          </w:tcPr>
          <w:p w14:paraId="0EF2F787" w14:textId="733DE36F" w:rsidR="001C523A" w:rsidRPr="00E7348D" w:rsidRDefault="001C523A" w:rsidP="00080713">
            <w:pPr>
              <w:spacing w:after="0"/>
              <w:jc w:val="left"/>
              <w:rPr>
                <w:rFonts w:ascii="Calibri" w:eastAsia="Calibri" w:hAnsi="Calibri" w:cs="Times New Roman"/>
                <w:i/>
                <w:sz w:val="20"/>
                <w:szCs w:val="20"/>
              </w:rPr>
            </w:pPr>
            <w:proofErr w:type="spellStart"/>
            <w:r w:rsidRPr="005D61F1">
              <w:rPr>
                <w:i/>
                <w:sz w:val="20"/>
                <w:szCs w:val="20"/>
              </w:rPr>
              <w:t>Accipiter</w:t>
            </w:r>
            <w:proofErr w:type="spellEnd"/>
            <w:r w:rsidRPr="005D61F1">
              <w:rPr>
                <w:i/>
                <w:sz w:val="20"/>
                <w:szCs w:val="20"/>
              </w:rPr>
              <w:t xml:space="preserve"> </w:t>
            </w:r>
            <w:proofErr w:type="spellStart"/>
            <w:r w:rsidRPr="005D61F1">
              <w:rPr>
                <w:i/>
                <w:sz w:val="20"/>
                <w:szCs w:val="20"/>
              </w:rPr>
              <w:t>nisus</w:t>
            </w:r>
            <w:proofErr w:type="spellEnd"/>
          </w:p>
        </w:tc>
        <w:tc>
          <w:tcPr>
            <w:tcW w:w="2977" w:type="dxa"/>
          </w:tcPr>
          <w:p w14:paraId="1A0E9EBB" w14:textId="284B1DF3" w:rsidR="001C523A" w:rsidRPr="00E7348D" w:rsidRDefault="001C523A" w:rsidP="00080713">
            <w:pPr>
              <w:spacing w:after="0"/>
              <w:jc w:val="left"/>
              <w:rPr>
                <w:rFonts w:ascii="Calibri" w:eastAsia="Calibri" w:hAnsi="Calibri" w:cs="Times New Roman"/>
                <w:sz w:val="20"/>
                <w:szCs w:val="20"/>
              </w:rPr>
            </w:pPr>
            <w:r w:rsidRPr="005D61F1">
              <w:rPr>
                <w:sz w:val="20"/>
                <w:szCs w:val="20"/>
              </w:rPr>
              <w:t>krahujec obecný</w:t>
            </w:r>
          </w:p>
        </w:tc>
        <w:tc>
          <w:tcPr>
            <w:tcW w:w="2036" w:type="dxa"/>
          </w:tcPr>
          <w:p w14:paraId="3DEC379D" w14:textId="64C8BA3C"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2A1E470C" w14:textId="039D6A2A" w:rsidR="001C523A" w:rsidRPr="00E7348D" w:rsidRDefault="001C523A" w:rsidP="00080713">
            <w:pPr>
              <w:spacing w:after="0"/>
              <w:jc w:val="center"/>
              <w:rPr>
                <w:rFonts w:ascii="Calibri" w:eastAsia="Calibri" w:hAnsi="Calibri" w:cs="Times New Roman"/>
                <w:i/>
                <w:sz w:val="20"/>
                <w:szCs w:val="20"/>
              </w:rPr>
            </w:pPr>
            <w:r>
              <w:rPr>
                <w:i/>
                <w:sz w:val="20"/>
                <w:szCs w:val="20"/>
              </w:rPr>
              <w:t>VU</w:t>
            </w:r>
          </w:p>
        </w:tc>
      </w:tr>
      <w:tr w:rsidR="001C523A" w:rsidRPr="00E7348D" w14:paraId="0E748307" w14:textId="77777777" w:rsidTr="001C523A">
        <w:trPr>
          <w:jc w:val="center"/>
        </w:trPr>
        <w:tc>
          <w:tcPr>
            <w:tcW w:w="2830" w:type="dxa"/>
          </w:tcPr>
          <w:p w14:paraId="054CEE9C" w14:textId="66F3BA16" w:rsidR="001C523A" w:rsidRPr="00E7348D" w:rsidRDefault="001C523A" w:rsidP="00080713">
            <w:pPr>
              <w:spacing w:after="0"/>
              <w:jc w:val="left"/>
              <w:rPr>
                <w:rFonts w:ascii="Calibri" w:eastAsia="Calibri" w:hAnsi="Calibri" w:cs="Times New Roman"/>
                <w:i/>
                <w:sz w:val="20"/>
                <w:szCs w:val="20"/>
              </w:rPr>
            </w:pPr>
            <w:proofErr w:type="spellStart"/>
            <w:r w:rsidRPr="005D61F1">
              <w:rPr>
                <w:i/>
                <w:sz w:val="20"/>
                <w:szCs w:val="20"/>
              </w:rPr>
              <w:t>Alcedo</w:t>
            </w:r>
            <w:proofErr w:type="spellEnd"/>
            <w:r w:rsidRPr="005D61F1">
              <w:rPr>
                <w:i/>
                <w:sz w:val="20"/>
                <w:szCs w:val="20"/>
              </w:rPr>
              <w:t xml:space="preserve"> </w:t>
            </w:r>
            <w:proofErr w:type="spellStart"/>
            <w:r w:rsidRPr="005D61F1">
              <w:rPr>
                <w:i/>
                <w:sz w:val="20"/>
                <w:szCs w:val="20"/>
              </w:rPr>
              <w:t>atthis</w:t>
            </w:r>
            <w:proofErr w:type="spellEnd"/>
          </w:p>
        </w:tc>
        <w:tc>
          <w:tcPr>
            <w:tcW w:w="2977" w:type="dxa"/>
          </w:tcPr>
          <w:p w14:paraId="736A9024" w14:textId="2F36D534" w:rsidR="001C523A" w:rsidRPr="00E7348D" w:rsidRDefault="001C523A" w:rsidP="00080713">
            <w:pPr>
              <w:spacing w:after="0"/>
              <w:jc w:val="left"/>
              <w:rPr>
                <w:rFonts w:ascii="Calibri" w:eastAsia="Calibri" w:hAnsi="Calibri" w:cs="Times New Roman"/>
                <w:sz w:val="20"/>
                <w:szCs w:val="20"/>
              </w:rPr>
            </w:pPr>
            <w:r w:rsidRPr="005D61F1">
              <w:rPr>
                <w:sz w:val="20"/>
                <w:szCs w:val="20"/>
              </w:rPr>
              <w:t>ledňáček říční</w:t>
            </w:r>
          </w:p>
        </w:tc>
        <w:tc>
          <w:tcPr>
            <w:tcW w:w="2036" w:type="dxa"/>
          </w:tcPr>
          <w:p w14:paraId="5A289B21" w14:textId="659E055A"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62D42A1C" w14:textId="7A404940" w:rsidR="001C523A" w:rsidRPr="00E7348D" w:rsidRDefault="001C523A" w:rsidP="00080713">
            <w:pPr>
              <w:spacing w:after="0"/>
              <w:jc w:val="center"/>
              <w:rPr>
                <w:rFonts w:ascii="Calibri" w:eastAsia="Calibri" w:hAnsi="Calibri" w:cs="Times New Roman"/>
                <w:i/>
                <w:sz w:val="20"/>
                <w:szCs w:val="20"/>
              </w:rPr>
            </w:pPr>
            <w:r>
              <w:rPr>
                <w:i/>
                <w:sz w:val="20"/>
                <w:szCs w:val="20"/>
              </w:rPr>
              <w:t>VU</w:t>
            </w:r>
          </w:p>
        </w:tc>
      </w:tr>
      <w:tr w:rsidR="001C523A" w:rsidRPr="00E7348D" w14:paraId="4D9A0791" w14:textId="77777777" w:rsidTr="001C523A">
        <w:trPr>
          <w:jc w:val="center"/>
        </w:trPr>
        <w:tc>
          <w:tcPr>
            <w:tcW w:w="2830" w:type="dxa"/>
          </w:tcPr>
          <w:p w14:paraId="26D34B1C" w14:textId="3360DF3D" w:rsidR="001C523A" w:rsidRPr="00E7348D" w:rsidRDefault="001C523A" w:rsidP="00080713">
            <w:pPr>
              <w:spacing w:after="0"/>
              <w:jc w:val="left"/>
              <w:rPr>
                <w:rFonts w:ascii="Calibri" w:eastAsia="Calibri" w:hAnsi="Calibri" w:cs="Times New Roman"/>
                <w:i/>
                <w:sz w:val="20"/>
                <w:szCs w:val="20"/>
              </w:rPr>
            </w:pPr>
            <w:proofErr w:type="spellStart"/>
            <w:r w:rsidRPr="005D61F1">
              <w:rPr>
                <w:i/>
                <w:sz w:val="20"/>
                <w:szCs w:val="20"/>
              </w:rPr>
              <w:t>Apus</w:t>
            </w:r>
            <w:proofErr w:type="spellEnd"/>
            <w:r w:rsidRPr="005D61F1">
              <w:rPr>
                <w:i/>
                <w:sz w:val="20"/>
                <w:szCs w:val="20"/>
              </w:rPr>
              <w:t xml:space="preserve"> </w:t>
            </w:r>
            <w:proofErr w:type="spellStart"/>
            <w:r w:rsidRPr="005D61F1">
              <w:rPr>
                <w:i/>
                <w:sz w:val="20"/>
                <w:szCs w:val="20"/>
              </w:rPr>
              <w:t>apus</w:t>
            </w:r>
            <w:proofErr w:type="spellEnd"/>
          </w:p>
        </w:tc>
        <w:tc>
          <w:tcPr>
            <w:tcW w:w="2977" w:type="dxa"/>
          </w:tcPr>
          <w:p w14:paraId="12F52F6C" w14:textId="26610486" w:rsidR="001C523A" w:rsidRPr="00E7348D" w:rsidRDefault="001C523A" w:rsidP="00080713">
            <w:pPr>
              <w:spacing w:after="0"/>
              <w:jc w:val="left"/>
              <w:rPr>
                <w:rFonts w:ascii="Calibri" w:eastAsia="Calibri" w:hAnsi="Calibri" w:cs="Times New Roman"/>
                <w:sz w:val="20"/>
                <w:szCs w:val="20"/>
              </w:rPr>
            </w:pPr>
            <w:r w:rsidRPr="005D61F1">
              <w:rPr>
                <w:sz w:val="20"/>
                <w:szCs w:val="20"/>
              </w:rPr>
              <w:t>rorýs obecný</w:t>
            </w:r>
          </w:p>
        </w:tc>
        <w:tc>
          <w:tcPr>
            <w:tcW w:w="2036" w:type="dxa"/>
          </w:tcPr>
          <w:p w14:paraId="6328FB67" w14:textId="72F74897" w:rsidR="001C523A" w:rsidRPr="00E7348D" w:rsidRDefault="001C523A" w:rsidP="00080713">
            <w:pPr>
              <w:spacing w:after="0"/>
              <w:jc w:val="center"/>
              <w:rPr>
                <w:rFonts w:ascii="Calibri" w:eastAsia="Calibri" w:hAnsi="Calibri" w:cs="Times New Roman"/>
                <w:i/>
                <w:sz w:val="20"/>
                <w:szCs w:val="20"/>
              </w:rPr>
            </w:pPr>
            <w:r>
              <w:rPr>
                <w:i/>
                <w:sz w:val="20"/>
                <w:szCs w:val="20"/>
              </w:rPr>
              <w:t>O</w:t>
            </w:r>
          </w:p>
        </w:tc>
        <w:tc>
          <w:tcPr>
            <w:tcW w:w="1038" w:type="dxa"/>
          </w:tcPr>
          <w:p w14:paraId="36418EF6" w14:textId="5F229B38" w:rsidR="001C523A" w:rsidRPr="00E7348D" w:rsidRDefault="001C523A" w:rsidP="00080713">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1C523A" w:rsidRPr="00E7348D" w14:paraId="5BDB7C90" w14:textId="77777777" w:rsidTr="001C523A">
        <w:trPr>
          <w:jc w:val="center"/>
        </w:trPr>
        <w:tc>
          <w:tcPr>
            <w:tcW w:w="2830" w:type="dxa"/>
          </w:tcPr>
          <w:p w14:paraId="29211254" w14:textId="4CDCFA21" w:rsidR="001C523A" w:rsidRPr="00E7348D" w:rsidRDefault="001C523A" w:rsidP="00080713">
            <w:pPr>
              <w:spacing w:after="0"/>
              <w:jc w:val="left"/>
              <w:rPr>
                <w:rFonts w:ascii="Calibri" w:eastAsia="Calibri" w:hAnsi="Calibri" w:cs="Times New Roman"/>
                <w:i/>
                <w:sz w:val="20"/>
                <w:szCs w:val="20"/>
              </w:rPr>
            </w:pPr>
            <w:proofErr w:type="spellStart"/>
            <w:r w:rsidRPr="005D61F1">
              <w:rPr>
                <w:i/>
                <w:sz w:val="20"/>
                <w:szCs w:val="20"/>
              </w:rPr>
              <w:t>Ciconia</w:t>
            </w:r>
            <w:proofErr w:type="spellEnd"/>
            <w:r w:rsidRPr="005D61F1">
              <w:rPr>
                <w:i/>
                <w:sz w:val="20"/>
                <w:szCs w:val="20"/>
              </w:rPr>
              <w:t xml:space="preserve"> </w:t>
            </w:r>
            <w:proofErr w:type="spellStart"/>
            <w:r w:rsidRPr="005D61F1">
              <w:rPr>
                <w:i/>
                <w:sz w:val="20"/>
                <w:szCs w:val="20"/>
              </w:rPr>
              <w:t>nigra</w:t>
            </w:r>
            <w:proofErr w:type="spellEnd"/>
          </w:p>
        </w:tc>
        <w:tc>
          <w:tcPr>
            <w:tcW w:w="2977" w:type="dxa"/>
          </w:tcPr>
          <w:p w14:paraId="74C8F362" w14:textId="5474AA0A" w:rsidR="001C523A" w:rsidRPr="00E7348D" w:rsidRDefault="001C523A" w:rsidP="00080713">
            <w:pPr>
              <w:spacing w:after="0"/>
              <w:jc w:val="left"/>
              <w:rPr>
                <w:rFonts w:ascii="Calibri" w:eastAsia="Calibri" w:hAnsi="Calibri" w:cs="Times New Roman"/>
                <w:sz w:val="20"/>
                <w:szCs w:val="20"/>
              </w:rPr>
            </w:pPr>
            <w:r w:rsidRPr="005D61F1">
              <w:rPr>
                <w:sz w:val="20"/>
                <w:szCs w:val="20"/>
              </w:rPr>
              <w:t>čáp černý</w:t>
            </w:r>
          </w:p>
        </w:tc>
        <w:tc>
          <w:tcPr>
            <w:tcW w:w="2036" w:type="dxa"/>
          </w:tcPr>
          <w:p w14:paraId="5C2DF2C2" w14:textId="1AAC2A9C"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69C6D590" w14:textId="59EB6881" w:rsidR="001C523A" w:rsidRPr="00E7348D" w:rsidRDefault="001C523A" w:rsidP="00080713">
            <w:pPr>
              <w:spacing w:after="0"/>
              <w:jc w:val="center"/>
              <w:rPr>
                <w:rFonts w:ascii="Calibri" w:eastAsia="Calibri" w:hAnsi="Calibri" w:cs="Times New Roman"/>
                <w:i/>
                <w:sz w:val="20"/>
                <w:szCs w:val="20"/>
              </w:rPr>
            </w:pPr>
            <w:r>
              <w:rPr>
                <w:i/>
                <w:sz w:val="20"/>
                <w:szCs w:val="20"/>
              </w:rPr>
              <w:t>VU</w:t>
            </w:r>
          </w:p>
        </w:tc>
      </w:tr>
      <w:tr w:rsidR="001C523A" w:rsidRPr="00E7348D" w14:paraId="1673EB64" w14:textId="77777777" w:rsidTr="001C523A">
        <w:trPr>
          <w:jc w:val="center"/>
        </w:trPr>
        <w:tc>
          <w:tcPr>
            <w:tcW w:w="2830" w:type="dxa"/>
          </w:tcPr>
          <w:p w14:paraId="0E469128" w14:textId="3BF295EC" w:rsidR="001C523A" w:rsidRPr="00E7348D" w:rsidRDefault="001C523A" w:rsidP="00080713">
            <w:pPr>
              <w:spacing w:after="0"/>
              <w:jc w:val="left"/>
              <w:rPr>
                <w:rFonts w:ascii="Calibri" w:eastAsia="Calibri" w:hAnsi="Calibri" w:cs="Times New Roman"/>
                <w:i/>
                <w:sz w:val="20"/>
                <w:szCs w:val="20"/>
              </w:rPr>
            </w:pPr>
            <w:proofErr w:type="spellStart"/>
            <w:r w:rsidRPr="005D61F1">
              <w:rPr>
                <w:i/>
                <w:sz w:val="20"/>
                <w:szCs w:val="20"/>
              </w:rPr>
              <w:t>Circus</w:t>
            </w:r>
            <w:proofErr w:type="spellEnd"/>
            <w:r w:rsidRPr="005D61F1">
              <w:rPr>
                <w:i/>
                <w:sz w:val="20"/>
                <w:szCs w:val="20"/>
              </w:rPr>
              <w:t xml:space="preserve"> </w:t>
            </w:r>
            <w:proofErr w:type="spellStart"/>
            <w:r w:rsidRPr="005D61F1">
              <w:rPr>
                <w:i/>
                <w:sz w:val="20"/>
                <w:szCs w:val="20"/>
              </w:rPr>
              <w:t>aeruginosus</w:t>
            </w:r>
            <w:proofErr w:type="spellEnd"/>
          </w:p>
        </w:tc>
        <w:tc>
          <w:tcPr>
            <w:tcW w:w="2977" w:type="dxa"/>
          </w:tcPr>
          <w:p w14:paraId="443B7423" w14:textId="646E5C05" w:rsidR="001C523A" w:rsidRPr="00E7348D" w:rsidRDefault="001C523A" w:rsidP="00080713">
            <w:pPr>
              <w:spacing w:after="0"/>
              <w:jc w:val="left"/>
              <w:rPr>
                <w:rFonts w:ascii="Calibri" w:eastAsia="Calibri" w:hAnsi="Calibri" w:cs="Times New Roman"/>
                <w:sz w:val="20"/>
                <w:szCs w:val="20"/>
              </w:rPr>
            </w:pPr>
            <w:r w:rsidRPr="005D61F1">
              <w:rPr>
                <w:sz w:val="20"/>
                <w:szCs w:val="20"/>
              </w:rPr>
              <w:t>moták pochop</w:t>
            </w:r>
          </w:p>
        </w:tc>
        <w:tc>
          <w:tcPr>
            <w:tcW w:w="2036" w:type="dxa"/>
          </w:tcPr>
          <w:p w14:paraId="37E33CEE" w14:textId="78CD0B1F" w:rsidR="001C523A" w:rsidRPr="00E7348D" w:rsidRDefault="001C523A" w:rsidP="00080713">
            <w:pPr>
              <w:spacing w:after="0"/>
              <w:jc w:val="center"/>
              <w:rPr>
                <w:rFonts w:ascii="Calibri" w:eastAsia="Calibri" w:hAnsi="Calibri" w:cs="Times New Roman"/>
                <w:i/>
                <w:sz w:val="20"/>
                <w:szCs w:val="20"/>
              </w:rPr>
            </w:pPr>
            <w:r>
              <w:rPr>
                <w:i/>
                <w:sz w:val="20"/>
                <w:szCs w:val="20"/>
              </w:rPr>
              <w:t>O</w:t>
            </w:r>
          </w:p>
        </w:tc>
        <w:tc>
          <w:tcPr>
            <w:tcW w:w="1038" w:type="dxa"/>
          </w:tcPr>
          <w:p w14:paraId="23A5449D" w14:textId="6D30A643" w:rsidR="001C523A" w:rsidRPr="00E7348D" w:rsidRDefault="001C523A" w:rsidP="00080713">
            <w:pPr>
              <w:spacing w:after="0"/>
              <w:jc w:val="center"/>
              <w:rPr>
                <w:rFonts w:ascii="Calibri" w:eastAsia="Calibri" w:hAnsi="Calibri" w:cs="Times New Roman"/>
                <w:i/>
                <w:sz w:val="20"/>
                <w:szCs w:val="20"/>
              </w:rPr>
            </w:pPr>
            <w:r>
              <w:rPr>
                <w:i/>
                <w:sz w:val="20"/>
                <w:szCs w:val="20"/>
              </w:rPr>
              <w:t>VU</w:t>
            </w:r>
          </w:p>
        </w:tc>
      </w:tr>
      <w:tr w:rsidR="001C523A" w:rsidRPr="00E7348D" w14:paraId="3D388498" w14:textId="77777777" w:rsidTr="001C523A">
        <w:trPr>
          <w:jc w:val="center"/>
        </w:trPr>
        <w:tc>
          <w:tcPr>
            <w:tcW w:w="2830" w:type="dxa"/>
          </w:tcPr>
          <w:p w14:paraId="781A1578" w14:textId="58D756A1" w:rsidR="001C523A" w:rsidRPr="00E7348D" w:rsidRDefault="001C523A" w:rsidP="00080713">
            <w:pPr>
              <w:spacing w:after="0"/>
              <w:jc w:val="left"/>
              <w:rPr>
                <w:rFonts w:ascii="Calibri" w:eastAsia="Calibri" w:hAnsi="Calibri" w:cs="Times New Roman"/>
                <w:i/>
                <w:sz w:val="20"/>
                <w:szCs w:val="20"/>
              </w:rPr>
            </w:pPr>
            <w:proofErr w:type="spellStart"/>
            <w:r w:rsidRPr="005D61F1">
              <w:rPr>
                <w:i/>
                <w:sz w:val="20"/>
                <w:szCs w:val="20"/>
              </w:rPr>
              <w:t>Circus</w:t>
            </w:r>
            <w:proofErr w:type="spellEnd"/>
            <w:r w:rsidRPr="005D61F1">
              <w:rPr>
                <w:i/>
                <w:sz w:val="20"/>
                <w:szCs w:val="20"/>
              </w:rPr>
              <w:t xml:space="preserve"> </w:t>
            </w:r>
            <w:proofErr w:type="spellStart"/>
            <w:r w:rsidRPr="005D61F1">
              <w:rPr>
                <w:i/>
                <w:sz w:val="20"/>
                <w:szCs w:val="20"/>
              </w:rPr>
              <w:t>cyaneus</w:t>
            </w:r>
            <w:proofErr w:type="spellEnd"/>
          </w:p>
        </w:tc>
        <w:tc>
          <w:tcPr>
            <w:tcW w:w="2977" w:type="dxa"/>
          </w:tcPr>
          <w:p w14:paraId="1BB69B00" w14:textId="582338A0" w:rsidR="001C523A" w:rsidRPr="00E7348D" w:rsidRDefault="001C523A" w:rsidP="00080713">
            <w:pPr>
              <w:spacing w:after="0"/>
              <w:jc w:val="left"/>
              <w:rPr>
                <w:rFonts w:ascii="Calibri" w:eastAsia="Calibri" w:hAnsi="Calibri" w:cs="Times New Roman"/>
                <w:sz w:val="20"/>
                <w:szCs w:val="20"/>
              </w:rPr>
            </w:pPr>
            <w:r w:rsidRPr="005D61F1">
              <w:rPr>
                <w:sz w:val="20"/>
                <w:szCs w:val="20"/>
              </w:rPr>
              <w:t>moták pilich</w:t>
            </w:r>
          </w:p>
        </w:tc>
        <w:tc>
          <w:tcPr>
            <w:tcW w:w="2036" w:type="dxa"/>
          </w:tcPr>
          <w:p w14:paraId="476512F6" w14:textId="5A403FAB"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0B95378B" w14:textId="6DD77263" w:rsidR="001C523A" w:rsidRPr="00E7348D" w:rsidRDefault="001C523A" w:rsidP="00080713">
            <w:pPr>
              <w:spacing w:after="0"/>
              <w:jc w:val="center"/>
              <w:rPr>
                <w:rFonts w:ascii="Calibri" w:eastAsia="Calibri" w:hAnsi="Calibri" w:cs="Times New Roman"/>
                <w:i/>
                <w:sz w:val="20"/>
                <w:szCs w:val="20"/>
              </w:rPr>
            </w:pPr>
            <w:r>
              <w:rPr>
                <w:i/>
                <w:sz w:val="20"/>
                <w:szCs w:val="20"/>
              </w:rPr>
              <w:t>CR</w:t>
            </w:r>
          </w:p>
        </w:tc>
      </w:tr>
      <w:tr w:rsidR="001C523A" w:rsidRPr="00E7348D" w14:paraId="758AB2D5" w14:textId="77777777" w:rsidTr="001C523A">
        <w:trPr>
          <w:jc w:val="center"/>
        </w:trPr>
        <w:tc>
          <w:tcPr>
            <w:tcW w:w="2830" w:type="dxa"/>
          </w:tcPr>
          <w:p w14:paraId="3C437F7B" w14:textId="6FC274C0" w:rsidR="001C523A" w:rsidRPr="00E7348D" w:rsidRDefault="001C523A" w:rsidP="00080713">
            <w:pPr>
              <w:spacing w:after="0"/>
              <w:jc w:val="left"/>
              <w:rPr>
                <w:rFonts w:ascii="Calibri" w:eastAsia="Calibri" w:hAnsi="Calibri" w:cs="Times New Roman"/>
                <w:i/>
                <w:sz w:val="20"/>
                <w:szCs w:val="20"/>
              </w:rPr>
            </w:pPr>
            <w:proofErr w:type="spellStart"/>
            <w:r w:rsidRPr="005D61F1">
              <w:rPr>
                <w:i/>
                <w:sz w:val="20"/>
                <w:szCs w:val="20"/>
              </w:rPr>
              <w:t>Corvus</w:t>
            </w:r>
            <w:proofErr w:type="spellEnd"/>
            <w:r w:rsidRPr="005D61F1">
              <w:rPr>
                <w:i/>
                <w:sz w:val="20"/>
                <w:szCs w:val="20"/>
              </w:rPr>
              <w:t xml:space="preserve"> </w:t>
            </w:r>
            <w:proofErr w:type="spellStart"/>
            <w:r w:rsidRPr="005D61F1">
              <w:rPr>
                <w:i/>
                <w:sz w:val="20"/>
                <w:szCs w:val="20"/>
              </w:rPr>
              <w:t>corax</w:t>
            </w:r>
            <w:proofErr w:type="spellEnd"/>
          </w:p>
        </w:tc>
        <w:tc>
          <w:tcPr>
            <w:tcW w:w="2977" w:type="dxa"/>
          </w:tcPr>
          <w:p w14:paraId="047E575F" w14:textId="1205D679" w:rsidR="001C523A" w:rsidRPr="00E7348D" w:rsidRDefault="001C523A" w:rsidP="00080713">
            <w:pPr>
              <w:spacing w:after="0"/>
              <w:jc w:val="left"/>
              <w:rPr>
                <w:rFonts w:ascii="Calibri" w:eastAsia="Calibri" w:hAnsi="Calibri" w:cs="Times New Roman"/>
                <w:sz w:val="20"/>
                <w:szCs w:val="20"/>
              </w:rPr>
            </w:pPr>
            <w:r w:rsidRPr="005D61F1">
              <w:rPr>
                <w:sz w:val="20"/>
                <w:szCs w:val="20"/>
              </w:rPr>
              <w:t>krkavec velký</w:t>
            </w:r>
          </w:p>
        </w:tc>
        <w:tc>
          <w:tcPr>
            <w:tcW w:w="2036" w:type="dxa"/>
          </w:tcPr>
          <w:p w14:paraId="7DEA8823" w14:textId="0501A904" w:rsidR="001C523A" w:rsidRPr="00E7348D" w:rsidRDefault="001C523A" w:rsidP="00080713">
            <w:pPr>
              <w:spacing w:after="0"/>
              <w:jc w:val="center"/>
              <w:rPr>
                <w:rFonts w:ascii="Calibri" w:eastAsia="Calibri" w:hAnsi="Calibri" w:cs="Times New Roman"/>
                <w:i/>
                <w:sz w:val="20"/>
                <w:szCs w:val="20"/>
              </w:rPr>
            </w:pPr>
            <w:r>
              <w:rPr>
                <w:i/>
                <w:sz w:val="20"/>
                <w:szCs w:val="20"/>
              </w:rPr>
              <w:t>O</w:t>
            </w:r>
          </w:p>
        </w:tc>
        <w:tc>
          <w:tcPr>
            <w:tcW w:w="1038" w:type="dxa"/>
          </w:tcPr>
          <w:p w14:paraId="2975A280" w14:textId="2BBDB5C0" w:rsidR="001C523A" w:rsidRPr="00E7348D" w:rsidRDefault="001C523A" w:rsidP="00080713">
            <w:pPr>
              <w:spacing w:after="0"/>
              <w:jc w:val="center"/>
              <w:rPr>
                <w:rFonts w:ascii="Calibri" w:eastAsia="Calibri" w:hAnsi="Calibri" w:cs="Times New Roman"/>
                <w:i/>
                <w:sz w:val="20"/>
                <w:szCs w:val="20"/>
              </w:rPr>
            </w:pPr>
            <w:r>
              <w:rPr>
                <w:i/>
                <w:sz w:val="20"/>
                <w:szCs w:val="20"/>
              </w:rPr>
              <w:t>VU</w:t>
            </w:r>
          </w:p>
        </w:tc>
      </w:tr>
      <w:tr w:rsidR="001C523A" w:rsidRPr="00E7348D" w14:paraId="2BC9E784" w14:textId="77777777" w:rsidTr="001C523A">
        <w:trPr>
          <w:jc w:val="center"/>
        </w:trPr>
        <w:tc>
          <w:tcPr>
            <w:tcW w:w="2830" w:type="dxa"/>
          </w:tcPr>
          <w:p w14:paraId="64FB9A3A" w14:textId="18BB0F2B" w:rsidR="001C523A" w:rsidRPr="00E7348D" w:rsidRDefault="001C523A" w:rsidP="00080713">
            <w:pPr>
              <w:spacing w:after="0"/>
              <w:jc w:val="left"/>
              <w:rPr>
                <w:rFonts w:ascii="Calibri" w:eastAsia="Calibri" w:hAnsi="Calibri" w:cs="Times New Roman"/>
                <w:i/>
                <w:sz w:val="20"/>
                <w:szCs w:val="20"/>
              </w:rPr>
            </w:pPr>
            <w:proofErr w:type="spellStart"/>
            <w:r w:rsidRPr="005D61F1">
              <w:rPr>
                <w:i/>
                <w:sz w:val="20"/>
                <w:szCs w:val="20"/>
              </w:rPr>
              <w:t>Corvus</w:t>
            </w:r>
            <w:proofErr w:type="spellEnd"/>
            <w:r w:rsidRPr="005D61F1">
              <w:rPr>
                <w:i/>
                <w:sz w:val="20"/>
                <w:szCs w:val="20"/>
              </w:rPr>
              <w:t xml:space="preserve"> </w:t>
            </w:r>
            <w:proofErr w:type="spellStart"/>
            <w:r w:rsidRPr="005D61F1">
              <w:rPr>
                <w:i/>
                <w:sz w:val="20"/>
                <w:szCs w:val="20"/>
              </w:rPr>
              <w:t>frugilegus</w:t>
            </w:r>
            <w:proofErr w:type="spellEnd"/>
          </w:p>
        </w:tc>
        <w:tc>
          <w:tcPr>
            <w:tcW w:w="2977" w:type="dxa"/>
          </w:tcPr>
          <w:p w14:paraId="23587EDC" w14:textId="5B419F97" w:rsidR="001C523A" w:rsidRPr="00E7348D" w:rsidRDefault="001C523A" w:rsidP="00080713">
            <w:pPr>
              <w:spacing w:after="0"/>
              <w:jc w:val="left"/>
              <w:rPr>
                <w:rFonts w:ascii="Calibri" w:eastAsia="Calibri" w:hAnsi="Calibri" w:cs="Times New Roman"/>
                <w:sz w:val="20"/>
                <w:szCs w:val="20"/>
              </w:rPr>
            </w:pPr>
            <w:r w:rsidRPr="005D61F1">
              <w:rPr>
                <w:sz w:val="20"/>
                <w:szCs w:val="20"/>
              </w:rPr>
              <w:t>havran polní</w:t>
            </w:r>
          </w:p>
        </w:tc>
        <w:tc>
          <w:tcPr>
            <w:tcW w:w="2036" w:type="dxa"/>
          </w:tcPr>
          <w:p w14:paraId="150784F5" w14:textId="197AB10F" w:rsidR="001C523A" w:rsidRPr="00E7348D" w:rsidRDefault="001C523A" w:rsidP="00080713">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038" w:type="dxa"/>
          </w:tcPr>
          <w:p w14:paraId="5C8465F9" w14:textId="7F943BD1" w:rsidR="001C523A" w:rsidRPr="00E7348D" w:rsidRDefault="001C523A" w:rsidP="00080713">
            <w:pPr>
              <w:spacing w:after="0"/>
              <w:jc w:val="center"/>
              <w:rPr>
                <w:rFonts w:ascii="Calibri" w:eastAsia="Calibri" w:hAnsi="Calibri" w:cs="Times New Roman"/>
                <w:i/>
                <w:sz w:val="20"/>
                <w:szCs w:val="20"/>
              </w:rPr>
            </w:pPr>
            <w:r>
              <w:rPr>
                <w:i/>
                <w:sz w:val="20"/>
                <w:szCs w:val="20"/>
              </w:rPr>
              <w:t>VU</w:t>
            </w:r>
          </w:p>
        </w:tc>
      </w:tr>
      <w:tr w:rsidR="001C523A" w:rsidRPr="00E7348D" w14:paraId="1260CB96" w14:textId="77777777" w:rsidTr="001C523A">
        <w:trPr>
          <w:jc w:val="center"/>
        </w:trPr>
        <w:tc>
          <w:tcPr>
            <w:tcW w:w="2830" w:type="dxa"/>
          </w:tcPr>
          <w:p w14:paraId="7BC38047" w14:textId="2FB31071" w:rsidR="001C523A" w:rsidRPr="00E7348D" w:rsidRDefault="001C523A" w:rsidP="00080713">
            <w:pPr>
              <w:spacing w:after="0"/>
              <w:jc w:val="left"/>
              <w:rPr>
                <w:rFonts w:ascii="Calibri" w:eastAsia="Calibri" w:hAnsi="Calibri" w:cs="Times New Roman"/>
                <w:i/>
                <w:sz w:val="20"/>
                <w:szCs w:val="20"/>
              </w:rPr>
            </w:pPr>
            <w:proofErr w:type="spellStart"/>
            <w:r w:rsidRPr="00DD3026">
              <w:rPr>
                <w:i/>
                <w:sz w:val="20"/>
                <w:szCs w:val="20"/>
              </w:rPr>
              <w:t>Coturnix</w:t>
            </w:r>
            <w:proofErr w:type="spellEnd"/>
            <w:r w:rsidRPr="00DD3026">
              <w:rPr>
                <w:i/>
                <w:sz w:val="20"/>
                <w:szCs w:val="20"/>
              </w:rPr>
              <w:t xml:space="preserve"> </w:t>
            </w:r>
            <w:proofErr w:type="spellStart"/>
            <w:r w:rsidRPr="00DD3026">
              <w:rPr>
                <w:i/>
                <w:sz w:val="20"/>
                <w:szCs w:val="20"/>
              </w:rPr>
              <w:t>coturnix</w:t>
            </w:r>
            <w:proofErr w:type="spellEnd"/>
          </w:p>
        </w:tc>
        <w:tc>
          <w:tcPr>
            <w:tcW w:w="2977" w:type="dxa"/>
          </w:tcPr>
          <w:p w14:paraId="161D0F05" w14:textId="038A8AF5" w:rsidR="001C523A" w:rsidRPr="00E7348D" w:rsidRDefault="001C523A" w:rsidP="00080713">
            <w:pPr>
              <w:spacing w:after="0"/>
              <w:jc w:val="left"/>
              <w:rPr>
                <w:rFonts w:ascii="Calibri" w:eastAsia="Calibri" w:hAnsi="Calibri" w:cs="Times New Roman"/>
                <w:sz w:val="20"/>
                <w:szCs w:val="20"/>
              </w:rPr>
            </w:pPr>
            <w:r w:rsidRPr="00DD3026">
              <w:rPr>
                <w:sz w:val="20"/>
                <w:szCs w:val="20"/>
              </w:rPr>
              <w:t>křepelka polní</w:t>
            </w:r>
          </w:p>
        </w:tc>
        <w:tc>
          <w:tcPr>
            <w:tcW w:w="2036" w:type="dxa"/>
          </w:tcPr>
          <w:p w14:paraId="73D5E398" w14:textId="75018C8D"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6F892192" w14:textId="5779FC3A" w:rsidR="001C523A" w:rsidRPr="00E7348D" w:rsidRDefault="001C523A" w:rsidP="00080713">
            <w:pPr>
              <w:spacing w:after="0"/>
              <w:jc w:val="center"/>
              <w:rPr>
                <w:rFonts w:ascii="Calibri" w:eastAsia="Calibri" w:hAnsi="Calibri" w:cs="Times New Roman"/>
                <w:i/>
                <w:sz w:val="20"/>
                <w:szCs w:val="20"/>
              </w:rPr>
            </w:pPr>
            <w:r>
              <w:rPr>
                <w:i/>
                <w:sz w:val="20"/>
                <w:szCs w:val="20"/>
              </w:rPr>
              <w:t>NT</w:t>
            </w:r>
          </w:p>
        </w:tc>
      </w:tr>
      <w:tr w:rsidR="001C523A" w:rsidRPr="00E7348D" w14:paraId="5D76EB16" w14:textId="77777777" w:rsidTr="001C523A">
        <w:trPr>
          <w:jc w:val="center"/>
        </w:trPr>
        <w:tc>
          <w:tcPr>
            <w:tcW w:w="2830" w:type="dxa"/>
          </w:tcPr>
          <w:p w14:paraId="266EE960" w14:textId="65A54213" w:rsidR="001C523A" w:rsidRPr="00E7348D" w:rsidRDefault="001C523A" w:rsidP="00080713">
            <w:pPr>
              <w:spacing w:after="0"/>
              <w:jc w:val="left"/>
              <w:rPr>
                <w:rFonts w:ascii="Calibri" w:eastAsia="Calibri" w:hAnsi="Calibri" w:cs="Times New Roman"/>
                <w:i/>
                <w:sz w:val="20"/>
                <w:szCs w:val="20"/>
              </w:rPr>
            </w:pPr>
            <w:proofErr w:type="spellStart"/>
            <w:r w:rsidRPr="00C446BB">
              <w:rPr>
                <w:i/>
                <w:sz w:val="20"/>
                <w:szCs w:val="20"/>
              </w:rPr>
              <w:t>Crex</w:t>
            </w:r>
            <w:proofErr w:type="spellEnd"/>
            <w:r w:rsidRPr="00C446BB">
              <w:rPr>
                <w:i/>
                <w:sz w:val="20"/>
                <w:szCs w:val="20"/>
              </w:rPr>
              <w:t xml:space="preserve"> </w:t>
            </w:r>
            <w:proofErr w:type="spellStart"/>
            <w:r w:rsidRPr="00C446BB">
              <w:rPr>
                <w:i/>
                <w:sz w:val="20"/>
                <w:szCs w:val="20"/>
              </w:rPr>
              <w:t>crex</w:t>
            </w:r>
            <w:proofErr w:type="spellEnd"/>
          </w:p>
        </w:tc>
        <w:tc>
          <w:tcPr>
            <w:tcW w:w="2977" w:type="dxa"/>
          </w:tcPr>
          <w:p w14:paraId="07FBBDFA" w14:textId="0FE4BD87" w:rsidR="001C523A" w:rsidRPr="00E7348D" w:rsidRDefault="001C523A" w:rsidP="00080713">
            <w:pPr>
              <w:spacing w:after="0"/>
              <w:jc w:val="left"/>
              <w:rPr>
                <w:rFonts w:ascii="Calibri" w:eastAsia="Calibri" w:hAnsi="Calibri" w:cs="Times New Roman"/>
                <w:sz w:val="20"/>
                <w:szCs w:val="20"/>
              </w:rPr>
            </w:pPr>
            <w:r w:rsidRPr="004D4E76">
              <w:rPr>
                <w:sz w:val="20"/>
                <w:szCs w:val="20"/>
              </w:rPr>
              <w:t>chřástal polní</w:t>
            </w:r>
          </w:p>
        </w:tc>
        <w:tc>
          <w:tcPr>
            <w:tcW w:w="2036" w:type="dxa"/>
          </w:tcPr>
          <w:p w14:paraId="5FB3D8D7" w14:textId="5547A9BA"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119292B7" w14:textId="39471B90" w:rsidR="001C523A" w:rsidRPr="00E7348D" w:rsidRDefault="001C523A" w:rsidP="00080713">
            <w:pPr>
              <w:spacing w:after="0"/>
              <w:jc w:val="center"/>
              <w:rPr>
                <w:rFonts w:ascii="Calibri" w:eastAsia="Calibri" w:hAnsi="Calibri" w:cs="Times New Roman"/>
                <w:i/>
                <w:sz w:val="20"/>
                <w:szCs w:val="20"/>
              </w:rPr>
            </w:pPr>
            <w:r>
              <w:rPr>
                <w:i/>
                <w:sz w:val="20"/>
                <w:szCs w:val="20"/>
              </w:rPr>
              <w:t>VU</w:t>
            </w:r>
          </w:p>
        </w:tc>
      </w:tr>
      <w:tr w:rsidR="001C523A" w:rsidRPr="00E7348D" w14:paraId="052EBBF8" w14:textId="77777777" w:rsidTr="001C523A">
        <w:trPr>
          <w:jc w:val="center"/>
        </w:trPr>
        <w:tc>
          <w:tcPr>
            <w:tcW w:w="2830" w:type="dxa"/>
          </w:tcPr>
          <w:p w14:paraId="3625A50D" w14:textId="2F023A79" w:rsidR="001C523A" w:rsidRPr="00E7348D" w:rsidRDefault="001C523A" w:rsidP="00080713">
            <w:pPr>
              <w:spacing w:after="0"/>
              <w:jc w:val="left"/>
              <w:rPr>
                <w:rFonts w:ascii="Calibri" w:eastAsia="Calibri" w:hAnsi="Calibri" w:cs="Times New Roman"/>
                <w:i/>
                <w:sz w:val="20"/>
                <w:szCs w:val="20"/>
              </w:rPr>
            </w:pPr>
            <w:proofErr w:type="spellStart"/>
            <w:r w:rsidRPr="00CC5DAD">
              <w:rPr>
                <w:i/>
                <w:sz w:val="20"/>
                <w:szCs w:val="20"/>
              </w:rPr>
              <w:t>Cygnus</w:t>
            </w:r>
            <w:proofErr w:type="spellEnd"/>
            <w:r w:rsidRPr="00CC5DAD">
              <w:rPr>
                <w:i/>
                <w:sz w:val="20"/>
                <w:szCs w:val="20"/>
              </w:rPr>
              <w:t xml:space="preserve"> </w:t>
            </w:r>
            <w:proofErr w:type="spellStart"/>
            <w:r w:rsidRPr="00CC5DAD">
              <w:rPr>
                <w:i/>
                <w:sz w:val="20"/>
                <w:szCs w:val="20"/>
              </w:rPr>
              <w:t>olor</w:t>
            </w:r>
            <w:proofErr w:type="spellEnd"/>
          </w:p>
        </w:tc>
        <w:tc>
          <w:tcPr>
            <w:tcW w:w="2977" w:type="dxa"/>
          </w:tcPr>
          <w:p w14:paraId="5D39B970" w14:textId="0389F406" w:rsidR="001C523A" w:rsidRPr="00E7348D" w:rsidRDefault="001C523A" w:rsidP="00080713">
            <w:pPr>
              <w:spacing w:after="0"/>
              <w:jc w:val="left"/>
              <w:rPr>
                <w:rFonts w:ascii="Calibri" w:eastAsia="Calibri" w:hAnsi="Calibri" w:cs="Times New Roman"/>
                <w:sz w:val="20"/>
                <w:szCs w:val="20"/>
              </w:rPr>
            </w:pPr>
            <w:r w:rsidRPr="00CC5DAD">
              <w:rPr>
                <w:sz w:val="20"/>
                <w:szCs w:val="20"/>
              </w:rPr>
              <w:t>labuť velká</w:t>
            </w:r>
          </w:p>
        </w:tc>
        <w:tc>
          <w:tcPr>
            <w:tcW w:w="2036" w:type="dxa"/>
          </w:tcPr>
          <w:p w14:paraId="0A8BF61A" w14:textId="56453D1C" w:rsidR="001C523A" w:rsidRPr="00E7348D" w:rsidRDefault="001C523A" w:rsidP="00080713">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038" w:type="dxa"/>
          </w:tcPr>
          <w:p w14:paraId="366CF2F3" w14:textId="5E634945" w:rsidR="001C523A" w:rsidRPr="00E7348D" w:rsidRDefault="001C523A" w:rsidP="00080713">
            <w:pPr>
              <w:spacing w:after="0"/>
              <w:jc w:val="center"/>
              <w:rPr>
                <w:rFonts w:ascii="Calibri" w:eastAsia="Calibri" w:hAnsi="Calibri" w:cs="Times New Roman"/>
                <w:i/>
                <w:sz w:val="20"/>
                <w:szCs w:val="20"/>
              </w:rPr>
            </w:pPr>
            <w:r>
              <w:rPr>
                <w:i/>
                <w:sz w:val="20"/>
                <w:szCs w:val="20"/>
              </w:rPr>
              <w:t>VU</w:t>
            </w:r>
          </w:p>
        </w:tc>
      </w:tr>
      <w:tr w:rsidR="001C523A" w:rsidRPr="00E7348D" w14:paraId="6E98A5DB" w14:textId="77777777" w:rsidTr="001C523A">
        <w:trPr>
          <w:jc w:val="center"/>
        </w:trPr>
        <w:tc>
          <w:tcPr>
            <w:tcW w:w="2830" w:type="dxa"/>
          </w:tcPr>
          <w:p w14:paraId="6CEDD376" w14:textId="433F1AD5" w:rsidR="001C523A" w:rsidRPr="00E7348D" w:rsidRDefault="001C523A" w:rsidP="00080713">
            <w:pPr>
              <w:spacing w:after="0"/>
              <w:jc w:val="left"/>
              <w:rPr>
                <w:rFonts w:ascii="Calibri" w:eastAsia="Calibri" w:hAnsi="Calibri" w:cs="Times New Roman"/>
                <w:i/>
                <w:sz w:val="20"/>
                <w:szCs w:val="20"/>
              </w:rPr>
            </w:pPr>
            <w:proofErr w:type="spellStart"/>
            <w:r w:rsidRPr="00CC5DAD">
              <w:rPr>
                <w:i/>
                <w:sz w:val="20"/>
                <w:szCs w:val="20"/>
              </w:rPr>
              <w:t>Dendrocopos</w:t>
            </w:r>
            <w:proofErr w:type="spellEnd"/>
            <w:r w:rsidRPr="00CC5DAD">
              <w:rPr>
                <w:i/>
                <w:sz w:val="20"/>
                <w:szCs w:val="20"/>
              </w:rPr>
              <w:t xml:space="preserve"> </w:t>
            </w:r>
            <w:proofErr w:type="spellStart"/>
            <w:r w:rsidRPr="00CC5DAD">
              <w:rPr>
                <w:i/>
                <w:sz w:val="20"/>
                <w:szCs w:val="20"/>
              </w:rPr>
              <w:t>medius</w:t>
            </w:r>
            <w:proofErr w:type="spellEnd"/>
          </w:p>
        </w:tc>
        <w:tc>
          <w:tcPr>
            <w:tcW w:w="2977" w:type="dxa"/>
          </w:tcPr>
          <w:p w14:paraId="7AD642CF" w14:textId="66F53F4F" w:rsidR="001C523A" w:rsidRPr="00E7348D" w:rsidRDefault="001C523A" w:rsidP="00080713">
            <w:pPr>
              <w:spacing w:after="0"/>
              <w:jc w:val="left"/>
              <w:rPr>
                <w:rFonts w:ascii="Calibri" w:eastAsia="Calibri" w:hAnsi="Calibri" w:cs="Times New Roman"/>
                <w:sz w:val="20"/>
                <w:szCs w:val="20"/>
              </w:rPr>
            </w:pPr>
            <w:r w:rsidRPr="00CC5DAD">
              <w:rPr>
                <w:sz w:val="20"/>
                <w:szCs w:val="20"/>
              </w:rPr>
              <w:t>strakapoud prostřední</w:t>
            </w:r>
          </w:p>
        </w:tc>
        <w:tc>
          <w:tcPr>
            <w:tcW w:w="2036" w:type="dxa"/>
          </w:tcPr>
          <w:p w14:paraId="08CE039A" w14:textId="698AA30C" w:rsidR="001C523A" w:rsidRPr="00E7348D" w:rsidRDefault="001C523A" w:rsidP="00080713">
            <w:pPr>
              <w:spacing w:after="0"/>
              <w:jc w:val="center"/>
              <w:rPr>
                <w:rFonts w:ascii="Calibri" w:eastAsia="Calibri" w:hAnsi="Calibri" w:cs="Times New Roman"/>
                <w:i/>
                <w:sz w:val="20"/>
                <w:szCs w:val="20"/>
              </w:rPr>
            </w:pPr>
            <w:r>
              <w:rPr>
                <w:i/>
                <w:sz w:val="20"/>
                <w:szCs w:val="20"/>
              </w:rPr>
              <w:t>O</w:t>
            </w:r>
          </w:p>
        </w:tc>
        <w:tc>
          <w:tcPr>
            <w:tcW w:w="1038" w:type="dxa"/>
          </w:tcPr>
          <w:p w14:paraId="626CDCEC" w14:textId="069DEC0A" w:rsidR="001C523A" w:rsidRPr="00E7348D" w:rsidRDefault="001C523A" w:rsidP="00080713">
            <w:pPr>
              <w:spacing w:after="0"/>
              <w:jc w:val="center"/>
              <w:rPr>
                <w:rFonts w:ascii="Calibri" w:eastAsia="Calibri" w:hAnsi="Calibri" w:cs="Times New Roman"/>
                <w:i/>
                <w:sz w:val="20"/>
                <w:szCs w:val="20"/>
              </w:rPr>
            </w:pPr>
            <w:r>
              <w:rPr>
                <w:i/>
                <w:sz w:val="20"/>
                <w:szCs w:val="20"/>
              </w:rPr>
              <w:t>VU</w:t>
            </w:r>
          </w:p>
        </w:tc>
      </w:tr>
      <w:tr w:rsidR="001C523A" w:rsidRPr="00E7348D" w14:paraId="33C42298" w14:textId="77777777" w:rsidTr="001C523A">
        <w:trPr>
          <w:jc w:val="center"/>
        </w:trPr>
        <w:tc>
          <w:tcPr>
            <w:tcW w:w="2830" w:type="dxa"/>
          </w:tcPr>
          <w:p w14:paraId="711FAFA7" w14:textId="6698C744" w:rsidR="001C523A" w:rsidRPr="00E7348D" w:rsidRDefault="001C523A" w:rsidP="00080713">
            <w:pPr>
              <w:spacing w:after="0"/>
              <w:jc w:val="left"/>
              <w:rPr>
                <w:rFonts w:ascii="Calibri" w:eastAsia="Calibri" w:hAnsi="Calibri" w:cs="Times New Roman"/>
                <w:i/>
                <w:sz w:val="20"/>
                <w:szCs w:val="20"/>
              </w:rPr>
            </w:pPr>
            <w:proofErr w:type="spellStart"/>
            <w:r w:rsidRPr="009A0005">
              <w:rPr>
                <w:i/>
                <w:sz w:val="20"/>
                <w:szCs w:val="20"/>
              </w:rPr>
              <w:t>Glaucidium</w:t>
            </w:r>
            <w:proofErr w:type="spellEnd"/>
            <w:r w:rsidRPr="009A0005">
              <w:rPr>
                <w:i/>
                <w:sz w:val="20"/>
                <w:szCs w:val="20"/>
              </w:rPr>
              <w:t xml:space="preserve"> </w:t>
            </w:r>
            <w:proofErr w:type="spellStart"/>
            <w:r w:rsidRPr="009A0005">
              <w:rPr>
                <w:i/>
                <w:sz w:val="20"/>
                <w:szCs w:val="20"/>
              </w:rPr>
              <w:t>passerinum</w:t>
            </w:r>
            <w:proofErr w:type="spellEnd"/>
          </w:p>
        </w:tc>
        <w:tc>
          <w:tcPr>
            <w:tcW w:w="2977" w:type="dxa"/>
          </w:tcPr>
          <w:p w14:paraId="67A2857D" w14:textId="0E216DD3" w:rsidR="001C523A" w:rsidRPr="00E7348D" w:rsidRDefault="001C523A" w:rsidP="00080713">
            <w:pPr>
              <w:spacing w:after="0"/>
              <w:jc w:val="left"/>
              <w:rPr>
                <w:rFonts w:ascii="Calibri" w:eastAsia="Calibri" w:hAnsi="Calibri" w:cs="Times New Roman"/>
                <w:sz w:val="20"/>
                <w:szCs w:val="20"/>
              </w:rPr>
            </w:pPr>
            <w:r w:rsidRPr="009A0005">
              <w:rPr>
                <w:sz w:val="20"/>
                <w:szCs w:val="20"/>
              </w:rPr>
              <w:t>kulíšek nejmenší</w:t>
            </w:r>
          </w:p>
        </w:tc>
        <w:tc>
          <w:tcPr>
            <w:tcW w:w="2036" w:type="dxa"/>
          </w:tcPr>
          <w:p w14:paraId="60E7F4EF" w14:textId="337EDD44"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3DAC5D93" w14:textId="24FB5A96" w:rsidR="001C523A" w:rsidRPr="00E7348D" w:rsidRDefault="001C523A" w:rsidP="00080713">
            <w:pPr>
              <w:spacing w:after="0"/>
              <w:jc w:val="center"/>
              <w:rPr>
                <w:rFonts w:ascii="Calibri" w:eastAsia="Calibri" w:hAnsi="Calibri" w:cs="Times New Roman"/>
                <w:i/>
                <w:sz w:val="20"/>
                <w:szCs w:val="20"/>
              </w:rPr>
            </w:pPr>
            <w:r>
              <w:rPr>
                <w:i/>
                <w:sz w:val="20"/>
                <w:szCs w:val="20"/>
              </w:rPr>
              <w:t>VU</w:t>
            </w:r>
          </w:p>
        </w:tc>
      </w:tr>
      <w:tr w:rsidR="001C523A" w:rsidRPr="00E7348D" w14:paraId="79184F1A" w14:textId="77777777" w:rsidTr="001C523A">
        <w:trPr>
          <w:jc w:val="center"/>
        </w:trPr>
        <w:tc>
          <w:tcPr>
            <w:tcW w:w="2830" w:type="dxa"/>
          </w:tcPr>
          <w:p w14:paraId="066FED46" w14:textId="7566A5BB" w:rsidR="001C523A" w:rsidRPr="00E7348D" w:rsidRDefault="001C523A" w:rsidP="00080713">
            <w:pPr>
              <w:spacing w:after="0"/>
              <w:jc w:val="left"/>
              <w:rPr>
                <w:rFonts w:ascii="Calibri" w:eastAsia="Calibri" w:hAnsi="Calibri" w:cs="Times New Roman"/>
                <w:i/>
                <w:sz w:val="20"/>
                <w:szCs w:val="20"/>
              </w:rPr>
            </w:pPr>
            <w:r w:rsidRPr="009A0005">
              <w:rPr>
                <w:i/>
                <w:sz w:val="20"/>
                <w:szCs w:val="20"/>
              </w:rPr>
              <w:t xml:space="preserve">Grus </w:t>
            </w:r>
            <w:proofErr w:type="spellStart"/>
            <w:r w:rsidRPr="009A0005">
              <w:rPr>
                <w:i/>
                <w:sz w:val="20"/>
                <w:szCs w:val="20"/>
              </w:rPr>
              <w:t>grus</w:t>
            </w:r>
            <w:proofErr w:type="spellEnd"/>
          </w:p>
        </w:tc>
        <w:tc>
          <w:tcPr>
            <w:tcW w:w="2977" w:type="dxa"/>
            <w:vAlign w:val="center"/>
          </w:tcPr>
          <w:p w14:paraId="0EEE57EC" w14:textId="7DF0E85F" w:rsidR="001C523A" w:rsidRPr="00E7348D" w:rsidRDefault="001C523A" w:rsidP="00080713">
            <w:pPr>
              <w:spacing w:after="0"/>
              <w:jc w:val="left"/>
              <w:rPr>
                <w:rFonts w:ascii="Calibri" w:eastAsia="Calibri" w:hAnsi="Calibri" w:cs="Times New Roman"/>
                <w:sz w:val="20"/>
                <w:szCs w:val="20"/>
              </w:rPr>
            </w:pPr>
            <w:r w:rsidRPr="009A0005">
              <w:rPr>
                <w:rFonts w:eastAsia="Times New Roman"/>
                <w:bCs/>
                <w:color w:val="000000"/>
                <w:sz w:val="20"/>
                <w:szCs w:val="20"/>
                <w:lang w:eastAsia="cs-CZ"/>
              </w:rPr>
              <w:t>jeřáb popelavý</w:t>
            </w:r>
          </w:p>
        </w:tc>
        <w:tc>
          <w:tcPr>
            <w:tcW w:w="2036" w:type="dxa"/>
            <w:vAlign w:val="center"/>
          </w:tcPr>
          <w:p w14:paraId="68AFA2C4" w14:textId="1E0F8504" w:rsidR="001C523A" w:rsidRPr="00E7348D" w:rsidRDefault="001C523A" w:rsidP="00080713">
            <w:pPr>
              <w:spacing w:after="0"/>
              <w:jc w:val="center"/>
              <w:rPr>
                <w:rFonts w:ascii="Calibri" w:eastAsia="Calibri" w:hAnsi="Calibri" w:cs="Times New Roman"/>
                <w:i/>
                <w:sz w:val="20"/>
                <w:szCs w:val="20"/>
              </w:rPr>
            </w:pPr>
            <w:r>
              <w:rPr>
                <w:rFonts w:eastAsia="Times New Roman"/>
                <w:bCs/>
                <w:i/>
                <w:color w:val="000000"/>
                <w:sz w:val="20"/>
                <w:szCs w:val="20"/>
                <w:lang w:eastAsia="cs-CZ"/>
              </w:rPr>
              <w:t>KO</w:t>
            </w:r>
          </w:p>
        </w:tc>
        <w:tc>
          <w:tcPr>
            <w:tcW w:w="1038" w:type="dxa"/>
          </w:tcPr>
          <w:p w14:paraId="35043596" w14:textId="546EB1B6" w:rsidR="001C523A" w:rsidRPr="00E7348D" w:rsidRDefault="001C523A" w:rsidP="00080713">
            <w:pPr>
              <w:spacing w:after="0"/>
              <w:jc w:val="center"/>
              <w:rPr>
                <w:rFonts w:ascii="Calibri" w:eastAsia="Calibri" w:hAnsi="Calibri" w:cs="Times New Roman"/>
                <w:i/>
                <w:sz w:val="20"/>
                <w:szCs w:val="20"/>
              </w:rPr>
            </w:pPr>
            <w:r>
              <w:rPr>
                <w:i/>
                <w:sz w:val="20"/>
                <w:szCs w:val="20"/>
              </w:rPr>
              <w:t>CR</w:t>
            </w:r>
          </w:p>
        </w:tc>
      </w:tr>
      <w:tr w:rsidR="001C523A" w:rsidRPr="00E7348D" w14:paraId="6DF7B0EF" w14:textId="77777777" w:rsidTr="001C523A">
        <w:trPr>
          <w:jc w:val="center"/>
        </w:trPr>
        <w:tc>
          <w:tcPr>
            <w:tcW w:w="2830" w:type="dxa"/>
          </w:tcPr>
          <w:p w14:paraId="46D1FDE5" w14:textId="7E7675DF" w:rsidR="001C523A" w:rsidRPr="00E7348D" w:rsidRDefault="001C523A" w:rsidP="00080713">
            <w:pPr>
              <w:spacing w:after="0"/>
              <w:jc w:val="left"/>
              <w:rPr>
                <w:rFonts w:ascii="Calibri" w:eastAsia="Calibri" w:hAnsi="Calibri" w:cs="Times New Roman"/>
                <w:i/>
                <w:sz w:val="20"/>
                <w:szCs w:val="20"/>
              </w:rPr>
            </w:pPr>
            <w:proofErr w:type="spellStart"/>
            <w:r w:rsidRPr="009A0005">
              <w:rPr>
                <w:i/>
                <w:sz w:val="20"/>
                <w:szCs w:val="20"/>
              </w:rPr>
              <w:t>Hirundo</w:t>
            </w:r>
            <w:proofErr w:type="spellEnd"/>
            <w:r w:rsidRPr="009A0005">
              <w:rPr>
                <w:i/>
                <w:sz w:val="20"/>
                <w:szCs w:val="20"/>
              </w:rPr>
              <w:t xml:space="preserve"> </w:t>
            </w:r>
            <w:proofErr w:type="spellStart"/>
            <w:r w:rsidRPr="009A0005">
              <w:rPr>
                <w:i/>
                <w:sz w:val="20"/>
                <w:szCs w:val="20"/>
              </w:rPr>
              <w:t>rustica</w:t>
            </w:r>
            <w:proofErr w:type="spellEnd"/>
          </w:p>
        </w:tc>
        <w:tc>
          <w:tcPr>
            <w:tcW w:w="2977" w:type="dxa"/>
          </w:tcPr>
          <w:p w14:paraId="0106092C" w14:textId="2194F6C8" w:rsidR="001C523A" w:rsidRPr="00E7348D" w:rsidRDefault="001C523A" w:rsidP="00080713">
            <w:pPr>
              <w:spacing w:after="0"/>
              <w:jc w:val="left"/>
              <w:rPr>
                <w:rFonts w:ascii="Calibri" w:eastAsia="Calibri" w:hAnsi="Calibri" w:cs="Times New Roman"/>
                <w:sz w:val="20"/>
                <w:szCs w:val="20"/>
              </w:rPr>
            </w:pPr>
            <w:r w:rsidRPr="009A0005">
              <w:rPr>
                <w:sz w:val="20"/>
                <w:szCs w:val="20"/>
              </w:rPr>
              <w:t>vlaštovka obecná</w:t>
            </w:r>
          </w:p>
        </w:tc>
        <w:tc>
          <w:tcPr>
            <w:tcW w:w="2036" w:type="dxa"/>
          </w:tcPr>
          <w:p w14:paraId="5F9A7B54" w14:textId="6ACC196A" w:rsidR="001C523A" w:rsidRPr="00E7348D" w:rsidRDefault="001C523A" w:rsidP="00080713">
            <w:pPr>
              <w:spacing w:after="0"/>
              <w:jc w:val="center"/>
              <w:rPr>
                <w:rFonts w:ascii="Calibri" w:eastAsia="Calibri" w:hAnsi="Calibri" w:cs="Times New Roman"/>
                <w:i/>
                <w:sz w:val="20"/>
                <w:szCs w:val="20"/>
              </w:rPr>
            </w:pPr>
            <w:r>
              <w:rPr>
                <w:i/>
                <w:sz w:val="20"/>
                <w:szCs w:val="20"/>
              </w:rPr>
              <w:t>O</w:t>
            </w:r>
          </w:p>
        </w:tc>
        <w:tc>
          <w:tcPr>
            <w:tcW w:w="1038" w:type="dxa"/>
          </w:tcPr>
          <w:p w14:paraId="447A3503" w14:textId="310E6A78" w:rsidR="001C523A" w:rsidRPr="00E7348D" w:rsidRDefault="001C523A" w:rsidP="00080713">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1C523A" w:rsidRPr="00E7348D" w14:paraId="0719447A" w14:textId="77777777" w:rsidTr="001C523A">
        <w:trPr>
          <w:jc w:val="center"/>
        </w:trPr>
        <w:tc>
          <w:tcPr>
            <w:tcW w:w="2830" w:type="dxa"/>
          </w:tcPr>
          <w:p w14:paraId="5123C4BE" w14:textId="6CFDFD69" w:rsidR="001C523A" w:rsidRPr="00E7348D" w:rsidRDefault="001C523A" w:rsidP="00080713">
            <w:pPr>
              <w:spacing w:after="0"/>
              <w:jc w:val="left"/>
              <w:rPr>
                <w:rFonts w:ascii="Calibri" w:eastAsia="Calibri" w:hAnsi="Calibri" w:cs="Times New Roman"/>
                <w:i/>
                <w:sz w:val="20"/>
                <w:szCs w:val="20"/>
              </w:rPr>
            </w:pPr>
            <w:proofErr w:type="spellStart"/>
            <w:r w:rsidRPr="009A0005">
              <w:rPr>
                <w:i/>
                <w:sz w:val="20"/>
                <w:szCs w:val="20"/>
              </w:rPr>
              <w:t>Jynx</w:t>
            </w:r>
            <w:proofErr w:type="spellEnd"/>
            <w:r w:rsidRPr="009A0005">
              <w:rPr>
                <w:i/>
                <w:sz w:val="20"/>
                <w:szCs w:val="20"/>
              </w:rPr>
              <w:t xml:space="preserve"> </w:t>
            </w:r>
            <w:proofErr w:type="spellStart"/>
            <w:r w:rsidRPr="009A0005">
              <w:rPr>
                <w:i/>
                <w:sz w:val="20"/>
                <w:szCs w:val="20"/>
              </w:rPr>
              <w:t>torquilla</w:t>
            </w:r>
            <w:proofErr w:type="spellEnd"/>
          </w:p>
        </w:tc>
        <w:tc>
          <w:tcPr>
            <w:tcW w:w="2977" w:type="dxa"/>
          </w:tcPr>
          <w:p w14:paraId="643F83F0" w14:textId="66EFA75E" w:rsidR="001C523A" w:rsidRPr="00E7348D" w:rsidRDefault="001C523A" w:rsidP="00080713">
            <w:pPr>
              <w:spacing w:after="0"/>
              <w:jc w:val="left"/>
              <w:rPr>
                <w:rFonts w:ascii="Calibri" w:eastAsia="Calibri" w:hAnsi="Calibri" w:cs="Times New Roman"/>
                <w:sz w:val="20"/>
                <w:szCs w:val="20"/>
              </w:rPr>
            </w:pPr>
            <w:r w:rsidRPr="009A0005">
              <w:rPr>
                <w:sz w:val="20"/>
                <w:szCs w:val="20"/>
              </w:rPr>
              <w:t>krutihlav obecný</w:t>
            </w:r>
          </w:p>
        </w:tc>
        <w:tc>
          <w:tcPr>
            <w:tcW w:w="2036" w:type="dxa"/>
          </w:tcPr>
          <w:p w14:paraId="73B582FF" w14:textId="12F4B5AA"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156F77A9" w14:textId="50E9FF8B" w:rsidR="001C523A" w:rsidRPr="00E7348D" w:rsidRDefault="001C523A" w:rsidP="00080713">
            <w:pPr>
              <w:spacing w:after="0"/>
              <w:jc w:val="center"/>
              <w:rPr>
                <w:rFonts w:ascii="Calibri" w:eastAsia="Calibri" w:hAnsi="Calibri" w:cs="Times New Roman"/>
                <w:i/>
                <w:sz w:val="20"/>
                <w:szCs w:val="20"/>
              </w:rPr>
            </w:pPr>
            <w:r>
              <w:rPr>
                <w:i/>
                <w:sz w:val="20"/>
                <w:szCs w:val="20"/>
              </w:rPr>
              <w:t>VU</w:t>
            </w:r>
          </w:p>
        </w:tc>
      </w:tr>
      <w:tr w:rsidR="001C523A" w:rsidRPr="00E7348D" w14:paraId="0D10D4A4" w14:textId="77777777" w:rsidTr="001C523A">
        <w:trPr>
          <w:jc w:val="center"/>
        </w:trPr>
        <w:tc>
          <w:tcPr>
            <w:tcW w:w="2830" w:type="dxa"/>
          </w:tcPr>
          <w:p w14:paraId="5A573676" w14:textId="7EB072B9" w:rsidR="001C523A" w:rsidRPr="00E7348D" w:rsidRDefault="001C523A" w:rsidP="00080713">
            <w:pPr>
              <w:spacing w:after="0"/>
              <w:jc w:val="left"/>
              <w:rPr>
                <w:rFonts w:ascii="Calibri" w:eastAsia="Calibri" w:hAnsi="Calibri" w:cs="Times New Roman"/>
                <w:i/>
                <w:sz w:val="20"/>
                <w:szCs w:val="20"/>
              </w:rPr>
            </w:pPr>
            <w:r w:rsidRPr="009A0005">
              <w:rPr>
                <w:i/>
                <w:sz w:val="20"/>
                <w:szCs w:val="20"/>
              </w:rPr>
              <w:t xml:space="preserve">Lanius </w:t>
            </w:r>
            <w:proofErr w:type="spellStart"/>
            <w:r w:rsidRPr="009A0005">
              <w:rPr>
                <w:i/>
                <w:sz w:val="20"/>
                <w:szCs w:val="20"/>
              </w:rPr>
              <w:t>collurio</w:t>
            </w:r>
            <w:proofErr w:type="spellEnd"/>
          </w:p>
        </w:tc>
        <w:tc>
          <w:tcPr>
            <w:tcW w:w="2977" w:type="dxa"/>
          </w:tcPr>
          <w:p w14:paraId="5ED135C4" w14:textId="522E219C" w:rsidR="001C523A" w:rsidRPr="00E7348D" w:rsidRDefault="001C523A" w:rsidP="00080713">
            <w:pPr>
              <w:spacing w:after="0"/>
              <w:jc w:val="left"/>
              <w:rPr>
                <w:rFonts w:ascii="Calibri" w:eastAsia="Calibri" w:hAnsi="Calibri" w:cs="Times New Roman"/>
                <w:sz w:val="20"/>
                <w:szCs w:val="20"/>
              </w:rPr>
            </w:pPr>
            <w:r w:rsidRPr="009A0005">
              <w:rPr>
                <w:sz w:val="20"/>
                <w:szCs w:val="20"/>
              </w:rPr>
              <w:t>ťuhýk obecný</w:t>
            </w:r>
          </w:p>
        </w:tc>
        <w:tc>
          <w:tcPr>
            <w:tcW w:w="2036" w:type="dxa"/>
          </w:tcPr>
          <w:p w14:paraId="1B08856F" w14:textId="4ECC47FF" w:rsidR="001C523A" w:rsidRPr="00E7348D" w:rsidRDefault="001C523A" w:rsidP="00080713">
            <w:pPr>
              <w:spacing w:after="0"/>
              <w:jc w:val="center"/>
              <w:rPr>
                <w:rFonts w:ascii="Calibri" w:eastAsia="Calibri" w:hAnsi="Calibri" w:cs="Times New Roman"/>
                <w:i/>
                <w:sz w:val="20"/>
                <w:szCs w:val="20"/>
              </w:rPr>
            </w:pPr>
            <w:r>
              <w:rPr>
                <w:i/>
                <w:sz w:val="20"/>
                <w:szCs w:val="20"/>
              </w:rPr>
              <w:t>O</w:t>
            </w:r>
          </w:p>
        </w:tc>
        <w:tc>
          <w:tcPr>
            <w:tcW w:w="1038" w:type="dxa"/>
          </w:tcPr>
          <w:p w14:paraId="30F3B603" w14:textId="0DF2D1D0" w:rsidR="001C523A" w:rsidRPr="00E7348D" w:rsidRDefault="001C523A" w:rsidP="00080713">
            <w:pPr>
              <w:spacing w:after="0"/>
              <w:jc w:val="center"/>
              <w:rPr>
                <w:rFonts w:ascii="Calibri" w:eastAsia="Calibri" w:hAnsi="Calibri" w:cs="Times New Roman"/>
                <w:i/>
                <w:sz w:val="20"/>
                <w:szCs w:val="20"/>
              </w:rPr>
            </w:pPr>
            <w:r>
              <w:rPr>
                <w:i/>
                <w:sz w:val="20"/>
                <w:szCs w:val="20"/>
              </w:rPr>
              <w:t>NT</w:t>
            </w:r>
          </w:p>
        </w:tc>
      </w:tr>
      <w:tr w:rsidR="001C523A" w:rsidRPr="00E7348D" w14:paraId="49E94D56" w14:textId="77777777" w:rsidTr="001C523A">
        <w:trPr>
          <w:jc w:val="center"/>
        </w:trPr>
        <w:tc>
          <w:tcPr>
            <w:tcW w:w="2830" w:type="dxa"/>
          </w:tcPr>
          <w:p w14:paraId="432377AA" w14:textId="261695C5" w:rsidR="001C523A" w:rsidRPr="00E7348D" w:rsidRDefault="001C523A" w:rsidP="00080713">
            <w:pPr>
              <w:spacing w:after="0"/>
              <w:jc w:val="left"/>
              <w:rPr>
                <w:rFonts w:ascii="Calibri" w:eastAsia="Calibri" w:hAnsi="Calibri" w:cs="Times New Roman"/>
                <w:i/>
                <w:sz w:val="20"/>
                <w:szCs w:val="20"/>
              </w:rPr>
            </w:pPr>
            <w:r w:rsidRPr="009A0005">
              <w:rPr>
                <w:i/>
                <w:sz w:val="20"/>
                <w:szCs w:val="20"/>
              </w:rPr>
              <w:t xml:space="preserve">Lanius </w:t>
            </w:r>
            <w:proofErr w:type="spellStart"/>
            <w:r w:rsidRPr="009A0005">
              <w:rPr>
                <w:i/>
                <w:sz w:val="20"/>
                <w:szCs w:val="20"/>
              </w:rPr>
              <w:t>excubitor</w:t>
            </w:r>
            <w:proofErr w:type="spellEnd"/>
          </w:p>
        </w:tc>
        <w:tc>
          <w:tcPr>
            <w:tcW w:w="2977" w:type="dxa"/>
          </w:tcPr>
          <w:p w14:paraId="42B29B56" w14:textId="4B7C6AD3" w:rsidR="001C523A" w:rsidRPr="00E7348D" w:rsidRDefault="001C523A" w:rsidP="00080713">
            <w:pPr>
              <w:spacing w:after="0"/>
              <w:jc w:val="left"/>
              <w:rPr>
                <w:rFonts w:ascii="Calibri" w:eastAsia="Calibri" w:hAnsi="Calibri" w:cs="Times New Roman"/>
                <w:sz w:val="20"/>
                <w:szCs w:val="20"/>
              </w:rPr>
            </w:pPr>
            <w:r w:rsidRPr="009A0005">
              <w:rPr>
                <w:sz w:val="20"/>
                <w:szCs w:val="20"/>
              </w:rPr>
              <w:t>ťuhýk šedý</w:t>
            </w:r>
          </w:p>
        </w:tc>
        <w:tc>
          <w:tcPr>
            <w:tcW w:w="2036" w:type="dxa"/>
          </w:tcPr>
          <w:p w14:paraId="58FDFF44" w14:textId="7F1B0CB2" w:rsidR="001C523A" w:rsidRPr="00E7348D" w:rsidRDefault="001C523A" w:rsidP="00080713">
            <w:pPr>
              <w:spacing w:after="0"/>
              <w:jc w:val="center"/>
              <w:rPr>
                <w:rFonts w:ascii="Calibri" w:eastAsia="Calibri" w:hAnsi="Calibri" w:cs="Times New Roman"/>
                <w:i/>
                <w:sz w:val="20"/>
                <w:szCs w:val="20"/>
              </w:rPr>
            </w:pPr>
            <w:r>
              <w:rPr>
                <w:i/>
                <w:sz w:val="20"/>
                <w:szCs w:val="20"/>
              </w:rPr>
              <w:t>O</w:t>
            </w:r>
          </w:p>
        </w:tc>
        <w:tc>
          <w:tcPr>
            <w:tcW w:w="1038" w:type="dxa"/>
          </w:tcPr>
          <w:p w14:paraId="2336C96B" w14:textId="4BC30605" w:rsidR="001C523A" w:rsidRPr="00E7348D" w:rsidRDefault="001C523A" w:rsidP="00080713">
            <w:pPr>
              <w:spacing w:after="0"/>
              <w:jc w:val="center"/>
              <w:rPr>
                <w:rFonts w:ascii="Calibri" w:eastAsia="Calibri" w:hAnsi="Calibri" w:cs="Times New Roman"/>
                <w:i/>
                <w:sz w:val="20"/>
                <w:szCs w:val="20"/>
              </w:rPr>
            </w:pPr>
            <w:r>
              <w:rPr>
                <w:i/>
                <w:sz w:val="20"/>
                <w:szCs w:val="20"/>
              </w:rPr>
              <w:t>VU</w:t>
            </w:r>
          </w:p>
        </w:tc>
      </w:tr>
      <w:tr w:rsidR="001C523A" w:rsidRPr="00E7348D" w14:paraId="5589D9FE" w14:textId="77777777" w:rsidTr="001C523A">
        <w:trPr>
          <w:jc w:val="center"/>
        </w:trPr>
        <w:tc>
          <w:tcPr>
            <w:tcW w:w="2830" w:type="dxa"/>
          </w:tcPr>
          <w:p w14:paraId="65D66038" w14:textId="64B39134" w:rsidR="001C523A" w:rsidRPr="00E7348D" w:rsidRDefault="001C523A" w:rsidP="00080713">
            <w:pPr>
              <w:spacing w:after="0"/>
              <w:jc w:val="left"/>
              <w:rPr>
                <w:rFonts w:ascii="Calibri" w:eastAsia="Calibri" w:hAnsi="Calibri" w:cs="Times New Roman"/>
                <w:i/>
                <w:sz w:val="20"/>
                <w:szCs w:val="20"/>
              </w:rPr>
            </w:pPr>
            <w:proofErr w:type="spellStart"/>
            <w:r w:rsidRPr="00DC2FA1">
              <w:rPr>
                <w:i/>
                <w:sz w:val="20"/>
                <w:szCs w:val="20"/>
              </w:rPr>
              <w:t>Motacilla</w:t>
            </w:r>
            <w:proofErr w:type="spellEnd"/>
            <w:r w:rsidRPr="00DC2FA1">
              <w:rPr>
                <w:i/>
                <w:sz w:val="20"/>
                <w:szCs w:val="20"/>
              </w:rPr>
              <w:t xml:space="preserve"> </w:t>
            </w:r>
            <w:proofErr w:type="spellStart"/>
            <w:r w:rsidRPr="00DC2FA1">
              <w:rPr>
                <w:i/>
                <w:sz w:val="20"/>
                <w:szCs w:val="20"/>
              </w:rPr>
              <w:t>flava</w:t>
            </w:r>
            <w:proofErr w:type="spellEnd"/>
          </w:p>
        </w:tc>
        <w:tc>
          <w:tcPr>
            <w:tcW w:w="2977" w:type="dxa"/>
          </w:tcPr>
          <w:p w14:paraId="6C3633C2" w14:textId="57D65A1F" w:rsidR="001C523A" w:rsidRPr="00E7348D" w:rsidRDefault="001C523A" w:rsidP="00080713">
            <w:pPr>
              <w:spacing w:after="0"/>
              <w:jc w:val="left"/>
              <w:rPr>
                <w:rFonts w:ascii="Calibri" w:eastAsia="Calibri" w:hAnsi="Calibri" w:cs="Times New Roman"/>
                <w:sz w:val="20"/>
                <w:szCs w:val="20"/>
              </w:rPr>
            </w:pPr>
            <w:r w:rsidRPr="00DC2FA1">
              <w:rPr>
                <w:sz w:val="20"/>
                <w:szCs w:val="20"/>
              </w:rPr>
              <w:t>konipas luční</w:t>
            </w:r>
          </w:p>
        </w:tc>
        <w:tc>
          <w:tcPr>
            <w:tcW w:w="2036" w:type="dxa"/>
          </w:tcPr>
          <w:p w14:paraId="766C9D7F" w14:textId="554C361F"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3FE31370" w14:textId="67C51B73" w:rsidR="001C523A" w:rsidRPr="00E7348D" w:rsidRDefault="001C523A" w:rsidP="00080713">
            <w:pPr>
              <w:spacing w:after="0"/>
              <w:jc w:val="center"/>
              <w:rPr>
                <w:rFonts w:ascii="Calibri" w:eastAsia="Calibri" w:hAnsi="Calibri" w:cs="Times New Roman"/>
                <w:i/>
                <w:sz w:val="20"/>
                <w:szCs w:val="20"/>
              </w:rPr>
            </w:pPr>
            <w:r>
              <w:rPr>
                <w:i/>
                <w:sz w:val="20"/>
                <w:szCs w:val="20"/>
              </w:rPr>
              <w:t>VU</w:t>
            </w:r>
          </w:p>
        </w:tc>
      </w:tr>
      <w:tr w:rsidR="001C523A" w:rsidRPr="00E7348D" w14:paraId="7CC3081A" w14:textId="77777777" w:rsidTr="001C523A">
        <w:trPr>
          <w:jc w:val="center"/>
        </w:trPr>
        <w:tc>
          <w:tcPr>
            <w:tcW w:w="2830" w:type="dxa"/>
          </w:tcPr>
          <w:p w14:paraId="349FA071" w14:textId="146D7EB2" w:rsidR="001C523A" w:rsidRPr="00E7348D" w:rsidRDefault="001C523A" w:rsidP="00080713">
            <w:pPr>
              <w:spacing w:after="0"/>
              <w:jc w:val="left"/>
              <w:rPr>
                <w:rFonts w:ascii="Calibri" w:eastAsia="Calibri" w:hAnsi="Calibri" w:cs="Times New Roman"/>
                <w:i/>
                <w:sz w:val="20"/>
                <w:szCs w:val="20"/>
              </w:rPr>
            </w:pPr>
            <w:proofErr w:type="spellStart"/>
            <w:r w:rsidRPr="00DC2FA1">
              <w:rPr>
                <w:i/>
                <w:sz w:val="20"/>
                <w:szCs w:val="20"/>
              </w:rPr>
              <w:t>Muscicapa</w:t>
            </w:r>
            <w:proofErr w:type="spellEnd"/>
            <w:r w:rsidRPr="00DC2FA1">
              <w:rPr>
                <w:i/>
                <w:sz w:val="20"/>
                <w:szCs w:val="20"/>
              </w:rPr>
              <w:t xml:space="preserve"> </w:t>
            </w:r>
            <w:proofErr w:type="spellStart"/>
            <w:r w:rsidRPr="00DC2FA1">
              <w:rPr>
                <w:i/>
                <w:sz w:val="20"/>
                <w:szCs w:val="20"/>
              </w:rPr>
              <w:t>striata</w:t>
            </w:r>
            <w:proofErr w:type="spellEnd"/>
          </w:p>
        </w:tc>
        <w:tc>
          <w:tcPr>
            <w:tcW w:w="2977" w:type="dxa"/>
          </w:tcPr>
          <w:p w14:paraId="6ADADC99" w14:textId="47A238A6" w:rsidR="001C523A" w:rsidRPr="00E7348D" w:rsidRDefault="001C523A" w:rsidP="00080713">
            <w:pPr>
              <w:spacing w:after="0"/>
              <w:jc w:val="left"/>
              <w:rPr>
                <w:rFonts w:ascii="Calibri" w:eastAsia="Calibri" w:hAnsi="Calibri" w:cs="Times New Roman"/>
                <w:sz w:val="20"/>
                <w:szCs w:val="20"/>
              </w:rPr>
            </w:pPr>
            <w:r w:rsidRPr="00DC2FA1">
              <w:rPr>
                <w:sz w:val="20"/>
                <w:szCs w:val="20"/>
              </w:rPr>
              <w:t>lejsek šedý</w:t>
            </w:r>
          </w:p>
        </w:tc>
        <w:tc>
          <w:tcPr>
            <w:tcW w:w="2036" w:type="dxa"/>
          </w:tcPr>
          <w:p w14:paraId="694DD9B5" w14:textId="356404CF" w:rsidR="001C523A" w:rsidRPr="00E7348D" w:rsidRDefault="001C523A" w:rsidP="00080713">
            <w:pPr>
              <w:spacing w:after="0"/>
              <w:jc w:val="center"/>
              <w:rPr>
                <w:rFonts w:ascii="Calibri" w:eastAsia="Calibri" w:hAnsi="Calibri" w:cs="Times New Roman"/>
                <w:i/>
                <w:sz w:val="20"/>
                <w:szCs w:val="20"/>
              </w:rPr>
            </w:pPr>
            <w:r>
              <w:rPr>
                <w:i/>
                <w:sz w:val="20"/>
                <w:szCs w:val="20"/>
              </w:rPr>
              <w:t>O</w:t>
            </w:r>
          </w:p>
        </w:tc>
        <w:tc>
          <w:tcPr>
            <w:tcW w:w="1038" w:type="dxa"/>
          </w:tcPr>
          <w:p w14:paraId="6AA5E5F8" w14:textId="2A47535A" w:rsidR="001C523A" w:rsidRPr="00E7348D" w:rsidRDefault="001C523A" w:rsidP="00080713">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1C523A" w:rsidRPr="00E7348D" w14:paraId="21B91D38" w14:textId="77777777" w:rsidTr="001C523A">
        <w:trPr>
          <w:jc w:val="center"/>
        </w:trPr>
        <w:tc>
          <w:tcPr>
            <w:tcW w:w="2830" w:type="dxa"/>
          </w:tcPr>
          <w:p w14:paraId="611AC3E8" w14:textId="38717C63" w:rsidR="001C523A" w:rsidRPr="00E7348D" w:rsidRDefault="001C523A" w:rsidP="00080713">
            <w:pPr>
              <w:spacing w:after="0"/>
              <w:jc w:val="left"/>
              <w:rPr>
                <w:rFonts w:ascii="Calibri" w:eastAsia="Calibri" w:hAnsi="Calibri" w:cs="Times New Roman"/>
                <w:i/>
                <w:sz w:val="20"/>
                <w:szCs w:val="20"/>
              </w:rPr>
            </w:pPr>
            <w:proofErr w:type="spellStart"/>
            <w:r w:rsidRPr="00DC2FA1">
              <w:rPr>
                <w:i/>
                <w:sz w:val="20"/>
                <w:szCs w:val="20"/>
              </w:rPr>
              <w:t>Nucifraga</w:t>
            </w:r>
            <w:proofErr w:type="spellEnd"/>
            <w:r w:rsidRPr="00DC2FA1">
              <w:rPr>
                <w:i/>
                <w:sz w:val="20"/>
                <w:szCs w:val="20"/>
              </w:rPr>
              <w:t xml:space="preserve"> </w:t>
            </w:r>
            <w:proofErr w:type="spellStart"/>
            <w:r w:rsidRPr="00DC2FA1">
              <w:rPr>
                <w:i/>
                <w:sz w:val="20"/>
                <w:szCs w:val="20"/>
              </w:rPr>
              <w:t>caryocatactes</w:t>
            </w:r>
            <w:proofErr w:type="spellEnd"/>
          </w:p>
        </w:tc>
        <w:tc>
          <w:tcPr>
            <w:tcW w:w="2977" w:type="dxa"/>
          </w:tcPr>
          <w:p w14:paraId="5ADA7BDD" w14:textId="74BDBA3A" w:rsidR="001C523A" w:rsidRPr="00E7348D" w:rsidRDefault="001C523A" w:rsidP="00080713">
            <w:pPr>
              <w:spacing w:after="0"/>
              <w:jc w:val="left"/>
              <w:rPr>
                <w:rFonts w:ascii="Calibri" w:eastAsia="Calibri" w:hAnsi="Calibri" w:cs="Times New Roman"/>
                <w:sz w:val="20"/>
                <w:szCs w:val="20"/>
              </w:rPr>
            </w:pPr>
            <w:r w:rsidRPr="00DC2FA1">
              <w:rPr>
                <w:sz w:val="20"/>
                <w:szCs w:val="20"/>
              </w:rPr>
              <w:t>ořešník kropenatý</w:t>
            </w:r>
          </w:p>
        </w:tc>
        <w:tc>
          <w:tcPr>
            <w:tcW w:w="2036" w:type="dxa"/>
          </w:tcPr>
          <w:p w14:paraId="0ACEAC4C" w14:textId="2D9E423A" w:rsidR="001C523A" w:rsidRPr="00E7348D" w:rsidRDefault="001C523A" w:rsidP="00080713">
            <w:pPr>
              <w:spacing w:after="0"/>
              <w:jc w:val="center"/>
              <w:rPr>
                <w:rFonts w:ascii="Calibri" w:eastAsia="Calibri" w:hAnsi="Calibri" w:cs="Times New Roman"/>
                <w:i/>
                <w:sz w:val="20"/>
                <w:szCs w:val="20"/>
              </w:rPr>
            </w:pPr>
            <w:r>
              <w:rPr>
                <w:i/>
                <w:sz w:val="20"/>
                <w:szCs w:val="20"/>
              </w:rPr>
              <w:t>O</w:t>
            </w:r>
          </w:p>
        </w:tc>
        <w:tc>
          <w:tcPr>
            <w:tcW w:w="1038" w:type="dxa"/>
          </w:tcPr>
          <w:p w14:paraId="35B49F60" w14:textId="2B5F67FD" w:rsidR="001C523A" w:rsidRPr="00E7348D" w:rsidRDefault="001C523A" w:rsidP="00080713">
            <w:pPr>
              <w:spacing w:after="0"/>
              <w:jc w:val="center"/>
              <w:rPr>
                <w:rFonts w:ascii="Calibri" w:eastAsia="Calibri" w:hAnsi="Calibri" w:cs="Times New Roman"/>
                <w:i/>
                <w:sz w:val="20"/>
                <w:szCs w:val="20"/>
              </w:rPr>
            </w:pPr>
            <w:r>
              <w:rPr>
                <w:i/>
                <w:sz w:val="20"/>
                <w:szCs w:val="20"/>
              </w:rPr>
              <w:t>VU</w:t>
            </w:r>
          </w:p>
        </w:tc>
      </w:tr>
      <w:tr w:rsidR="001C523A" w:rsidRPr="00E7348D" w14:paraId="41454F16" w14:textId="77777777" w:rsidTr="001C523A">
        <w:trPr>
          <w:jc w:val="center"/>
        </w:trPr>
        <w:tc>
          <w:tcPr>
            <w:tcW w:w="2830" w:type="dxa"/>
          </w:tcPr>
          <w:p w14:paraId="55A2AC5C" w14:textId="599F4305" w:rsidR="001C523A" w:rsidRPr="00E7348D" w:rsidRDefault="001C523A" w:rsidP="00080713">
            <w:pPr>
              <w:spacing w:after="0"/>
              <w:jc w:val="left"/>
              <w:rPr>
                <w:rFonts w:ascii="Calibri" w:eastAsia="Calibri" w:hAnsi="Calibri" w:cs="Times New Roman"/>
                <w:i/>
                <w:sz w:val="20"/>
                <w:szCs w:val="20"/>
              </w:rPr>
            </w:pPr>
            <w:proofErr w:type="spellStart"/>
            <w:r w:rsidRPr="00DC2FA1">
              <w:rPr>
                <w:i/>
                <w:sz w:val="20"/>
                <w:szCs w:val="20"/>
              </w:rPr>
              <w:t>Oenanthe</w:t>
            </w:r>
            <w:proofErr w:type="spellEnd"/>
            <w:r w:rsidRPr="00DC2FA1">
              <w:rPr>
                <w:i/>
                <w:sz w:val="20"/>
                <w:szCs w:val="20"/>
              </w:rPr>
              <w:t xml:space="preserve"> </w:t>
            </w:r>
            <w:proofErr w:type="spellStart"/>
            <w:r w:rsidRPr="00DC2FA1">
              <w:rPr>
                <w:i/>
                <w:sz w:val="20"/>
                <w:szCs w:val="20"/>
              </w:rPr>
              <w:t>oenanthe</w:t>
            </w:r>
            <w:proofErr w:type="spellEnd"/>
          </w:p>
        </w:tc>
        <w:tc>
          <w:tcPr>
            <w:tcW w:w="2977" w:type="dxa"/>
          </w:tcPr>
          <w:p w14:paraId="5CBB160B" w14:textId="4DDAEDE2" w:rsidR="001C523A" w:rsidRPr="00E7348D" w:rsidRDefault="001C523A" w:rsidP="00080713">
            <w:pPr>
              <w:spacing w:after="0"/>
              <w:jc w:val="left"/>
              <w:rPr>
                <w:rFonts w:ascii="Calibri" w:eastAsia="Calibri" w:hAnsi="Calibri" w:cs="Times New Roman"/>
                <w:sz w:val="20"/>
                <w:szCs w:val="20"/>
              </w:rPr>
            </w:pPr>
            <w:r w:rsidRPr="00DC2FA1">
              <w:rPr>
                <w:sz w:val="20"/>
                <w:szCs w:val="20"/>
              </w:rPr>
              <w:t>bělořit šedý</w:t>
            </w:r>
          </w:p>
        </w:tc>
        <w:tc>
          <w:tcPr>
            <w:tcW w:w="2036" w:type="dxa"/>
          </w:tcPr>
          <w:p w14:paraId="10498EEC" w14:textId="62E4D37D"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70FCAEED" w14:textId="7F923AD2" w:rsidR="001C523A" w:rsidRPr="00E7348D" w:rsidRDefault="001C523A" w:rsidP="00080713">
            <w:pPr>
              <w:spacing w:after="0"/>
              <w:jc w:val="center"/>
              <w:rPr>
                <w:rFonts w:ascii="Calibri" w:eastAsia="Calibri" w:hAnsi="Calibri" w:cs="Times New Roman"/>
                <w:i/>
                <w:sz w:val="20"/>
                <w:szCs w:val="20"/>
              </w:rPr>
            </w:pPr>
            <w:r>
              <w:rPr>
                <w:i/>
                <w:sz w:val="20"/>
                <w:szCs w:val="20"/>
              </w:rPr>
              <w:t>EN</w:t>
            </w:r>
          </w:p>
        </w:tc>
      </w:tr>
      <w:tr w:rsidR="001C523A" w:rsidRPr="00E7348D" w14:paraId="1E40C9CC" w14:textId="77777777" w:rsidTr="001C523A">
        <w:trPr>
          <w:jc w:val="center"/>
        </w:trPr>
        <w:tc>
          <w:tcPr>
            <w:tcW w:w="2830" w:type="dxa"/>
          </w:tcPr>
          <w:p w14:paraId="1AF7D46A" w14:textId="7AA73F46" w:rsidR="001C523A" w:rsidRPr="00E7348D" w:rsidRDefault="001C523A" w:rsidP="00080713">
            <w:pPr>
              <w:spacing w:after="0"/>
              <w:jc w:val="left"/>
              <w:rPr>
                <w:rFonts w:ascii="Calibri" w:eastAsia="Calibri" w:hAnsi="Calibri" w:cs="Times New Roman"/>
                <w:i/>
                <w:sz w:val="20"/>
                <w:szCs w:val="20"/>
              </w:rPr>
            </w:pPr>
            <w:proofErr w:type="spellStart"/>
            <w:r w:rsidRPr="00DC2FA1">
              <w:rPr>
                <w:i/>
                <w:sz w:val="20"/>
                <w:szCs w:val="20"/>
              </w:rPr>
              <w:t>Oriolus</w:t>
            </w:r>
            <w:proofErr w:type="spellEnd"/>
            <w:r w:rsidRPr="00DC2FA1">
              <w:rPr>
                <w:i/>
                <w:sz w:val="20"/>
                <w:szCs w:val="20"/>
              </w:rPr>
              <w:t xml:space="preserve"> </w:t>
            </w:r>
            <w:proofErr w:type="spellStart"/>
            <w:r w:rsidRPr="00DC2FA1">
              <w:rPr>
                <w:i/>
                <w:sz w:val="20"/>
                <w:szCs w:val="20"/>
              </w:rPr>
              <w:t>oriolus</w:t>
            </w:r>
            <w:proofErr w:type="spellEnd"/>
          </w:p>
        </w:tc>
        <w:tc>
          <w:tcPr>
            <w:tcW w:w="2977" w:type="dxa"/>
          </w:tcPr>
          <w:p w14:paraId="309C9CAF" w14:textId="7D3354DD" w:rsidR="001C523A" w:rsidRPr="00E7348D" w:rsidRDefault="001C523A" w:rsidP="00080713">
            <w:pPr>
              <w:spacing w:after="0"/>
              <w:jc w:val="left"/>
              <w:rPr>
                <w:rFonts w:ascii="Calibri" w:eastAsia="Calibri" w:hAnsi="Calibri" w:cs="Times New Roman"/>
                <w:sz w:val="20"/>
                <w:szCs w:val="20"/>
              </w:rPr>
            </w:pPr>
            <w:r w:rsidRPr="00DC2FA1">
              <w:rPr>
                <w:sz w:val="20"/>
                <w:szCs w:val="20"/>
              </w:rPr>
              <w:t>žluva hajní</w:t>
            </w:r>
          </w:p>
        </w:tc>
        <w:tc>
          <w:tcPr>
            <w:tcW w:w="2036" w:type="dxa"/>
          </w:tcPr>
          <w:p w14:paraId="0333A591" w14:textId="354BACFA"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6F6363CB" w14:textId="61CF1E93" w:rsidR="001C523A" w:rsidRPr="00E7348D" w:rsidRDefault="001C523A" w:rsidP="00080713">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1C523A" w:rsidRPr="00E7348D" w14:paraId="1CD85AFE" w14:textId="77777777" w:rsidTr="001C523A">
        <w:trPr>
          <w:jc w:val="center"/>
        </w:trPr>
        <w:tc>
          <w:tcPr>
            <w:tcW w:w="2830" w:type="dxa"/>
          </w:tcPr>
          <w:p w14:paraId="368A541A" w14:textId="7FF53294" w:rsidR="001C523A" w:rsidRPr="00E7348D" w:rsidRDefault="001C523A" w:rsidP="00080713">
            <w:pPr>
              <w:spacing w:after="0"/>
              <w:jc w:val="left"/>
              <w:rPr>
                <w:rFonts w:ascii="Calibri" w:eastAsia="Calibri" w:hAnsi="Calibri" w:cs="Times New Roman"/>
                <w:i/>
                <w:sz w:val="20"/>
                <w:szCs w:val="20"/>
              </w:rPr>
            </w:pPr>
            <w:proofErr w:type="spellStart"/>
            <w:r w:rsidRPr="00DC2FA1">
              <w:rPr>
                <w:i/>
                <w:sz w:val="20"/>
                <w:szCs w:val="20"/>
              </w:rPr>
              <w:t>Phalacrocorax</w:t>
            </w:r>
            <w:proofErr w:type="spellEnd"/>
            <w:r w:rsidRPr="00DC2FA1">
              <w:rPr>
                <w:i/>
                <w:sz w:val="20"/>
                <w:szCs w:val="20"/>
              </w:rPr>
              <w:t xml:space="preserve"> </w:t>
            </w:r>
            <w:proofErr w:type="spellStart"/>
            <w:r w:rsidRPr="00DC2FA1">
              <w:rPr>
                <w:i/>
                <w:sz w:val="20"/>
                <w:szCs w:val="20"/>
              </w:rPr>
              <w:t>carbo</w:t>
            </w:r>
            <w:proofErr w:type="spellEnd"/>
          </w:p>
        </w:tc>
        <w:tc>
          <w:tcPr>
            <w:tcW w:w="2977" w:type="dxa"/>
          </w:tcPr>
          <w:p w14:paraId="73C93DBD" w14:textId="7CA25651" w:rsidR="001C523A" w:rsidRPr="00E7348D" w:rsidRDefault="001C523A" w:rsidP="00080713">
            <w:pPr>
              <w:spacing w:after="0"/>
              <w:jc w:val="left"/>
              <w:rPr>
                <w:rFonts w:ascii="Calibri" w:eastAsia="Calibri" w:hAnsi="Calibri" w:cs="Times New Roman"/>
                <w:sz w:val="20"/>
                <w:szCs w:val="20"/>
              </w:rPr>
            </w:pPr>
            <w:r w:rsidRPr="00DC2FA1">
              <w:rPr>
                <w:sz w:val="20"/>
                <w:szCs w:val="20"/>
              </w:rPr>
              <w:t>kormorán velký</w:t>
            </w:r>
          </w:p>
        </w:tc>
        <w:tc>
          <w:tcPr>
            <w:tcW w:w="2036" w:type="dxa"/>
          </w:tcPr>
          <w:p w14:paraId="0A5262C4" w14:textId="7AD659AF" w:rsidR="001C523A" w:rsidRPr="00E7348D" w:rsidRDefault="001C523A" w:rsidP="00080713">
            <w:pPr>
              <w:spacing w:after="0"/>
              <w:jc w:val="center"/>
              <w:rPr>
                <w:rFonts w:ascii="Calibri" w:eastAsia="Calibri" w:hAnsi="Calibri" w:cs="Times New Roman"/>
                <w:i/>
                <w:sz w:val="20"/>
                <w:szCs w:val="20"/>
              </w:rPr>
            </w:pPr>
            <w:r>
              <w:rPr>
                <w:i/>
                <w:sz w:val="20"/>
                <w:szCs w:val="20"/>
              </w:rPr>
              <w:t>VU</w:t>
            </w:r>
          </w:p>
        </w:tc>
        <w:tc>
          <w:tcPr>
            <w:tcW w:w="1038" w:type="dxa"/>
          </w:tcPr>
          <w:p w14:paraId="15A3AA49" w14:textId="5486BEB9" w:rsidR="001C523A" w:rsidRPr="00E7348D" w:rsidRDefault="001C523A" w:rsidP="00080713">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1C523A" w:rsidRPr="00E7348D" w14:paraId="328E7453" w14:textId="77777777" w:rsidTr="001C523A">
        <w:trPr>
          <w:jc w:val="center"/>
        </w:trPr>
        <w:tc>
          <w:tcPr>
            <w:tcW w:w="2830" w:type="dxa"/>
          </w:tcPr>
          <w:p w14:paraId="33278483" w14:textId="613518D1" w:rsidR="001C523A" w:rsidRPr="00E7348D" w:rsidRDefault="001C523A" w:rsidP="00080713">
            <w:pPr>
              <w:spacing w:after="0"/>
              <w:jc w:val="left"/>
              <w:rPr>
                <w:rFonts w:ascii="Calibri" w:eastAsia="Calibri" w:hAnsi="Calibri" w:cs="Times New Roman"/>
                <w:i/>
                <w:sz w:val="20"/>
                <w:szCs w:val="20"/>
              </w:rPr>
            </w:pPr>
            <w:proofErr w:type="spellStart"/>
            <w:r w:rsidRPr="00DC2FA1">
              <w:rPr>
                <w:i/>
                <w:sz w:val="20"/>
                <w:szCs w:val="20"/>
              </w:rPr>
              <w:t>Saxicola</w:t>
            </w:r>
            <w:proofErr w:type="spellEnd"/>
            <w:r w:rsidRPr="00DC2FA1">
              <w:rPr>
                <w:i/>
                <w:sz w:val="20"/>
                <w:szCs w:val="20"/>
              </w:rPr>
              <w:t xml:space="preserve"> </w:t>
            </w:r>
            <w:proofErr w:type="spellStart"/>
            <w:r w:rsidRPr="00DC2FA1">
              <w:rPr>
                <w:i/>
                <w:sz w:val="20"/>
                <w:szCs w:val="20"/>
              </w:rPr>
              <w:t>rubetra</w:t>
            </w:r>
            <w:proofErr w:type="spellEnd"/>
          </w:p>
        </w:tc>
        <w:tc>
          <w:tcPr>
            <w:tcW w:w="2977" w:type="dxa"/>
          </w:tcPr>
          <w:p w14:paraId="0E135EF3" w14:textId="4D060003" w:rsidR="001C523A" w:rsidRPr="00E7348D" w:rsidRDefault="001C523A" w:rsidP="00080713">
            <w:pPr>
              <w:spacing w:after="0"/>
              <w:jc w:val="left"/>
              <w:rPr>
                <w:rFonts w:ascii="Calibri" w:eastAsia="Calibri" w:hAnsi="Calibri" w:cs="Times New Roman"/>
                <w:sz w:val="20"/>
                <w:szCs w:val="20"/>
              </w:rPr>
            </w:pPr>
            <w:r w:rsidRPr="00DC2FA1">
              <w:rPr>
                <w:sz w:val="20"/>
                <w:szCs w:val="20"/>
              </w:rPr>
              <w:t>bramborníček hnědý</w:t>
            </w:r>
          </w:p>
        </w:tc>
        <w:tc>
          <w:tcPr>
            <w:tcW w:w="2036" w:type="dxa"/>
          </w:tcPr>
          <w:p w14:paraId="182E3D16" w14:textId="7A3B571E" w:rsidR="001C523A" w:rsidRPr="00E7348D" w:rsidRDefault="001C523A" w:rsidP="00080713">
            <w:pPr>
              <w:spacing w:after="0"/>
              <w:jc w:val="center"/>
              <w:rPr>
                <w:rFonts w:ascii="Calibri" w:eastAsia="Calibri" w:hAnsi="Calibri" w:cs="Times New Roman"/>
                <w:i/>
                <w:sz w:val="20"/>
                <w:szCs w:val="20"/>
              </w:rPr>
            </w:pPr>
            <w:r>
              <w:rPr>
                <w:i/>
                <w:sz w:val="20"/>
                <w:szCs w:val="20"/>
              </w:rPr>
              <w:t>O</w:t>
            </w:r>
          </w:p>
        </w:tc>
        <w:tc>
          <w:tcPr>
            <w:tcW w:w="1038" w:type="dxa"/>
          </w:tcPr>
          <w:p w14:paraId="40EA404C" w14:textId="0C6F7A7D" w:rsidR="001C523A" w:rsidRPr="00E7348D" w:rsidRDefault="001C523A" w:rsidP="00080713">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1C523A" w:rsidRPr="00B16D89" w14:paraId="78F72E81" w14:textId="77777777" w:rsidTr="001C523A">
        <w:trPr>
          <w:jc w:val="center"/>
        </w:trPr>
        <w:tc>
          <w:tcPr>
            <w:tcW w:w="2830" w:type="dxa"/>
          </w:tcPr>
          <w:p w14:paraId="1E116680" w14:textId="3729EB06" w:rsidR="001C523A" w:rsidRPr="00E7348D" w:rsidRDefault="001C523A" w:rsidP="00080713">
            <w:pPr>
              <w:spacing w:after="0"/>
              <w:jc w:val="left"/>
              <w:rPr>
                <w:rFonts w:ascii="Calibri" w:eastAsia="Calibri" w:hAnsi="Calibri" w:cs="Times New Roman"/>
                <w:i/>
                <w:sz w:val="20"/>
                <w:szCs w:val="20"/>
              </w:rPr>
            </w:pPr>
            <w:r w:rsidRPr="00DC2FA1">
              <w:rPr>
                <w:i/>
                <w:sz w:val="20"/>
                <w:szCs w:val="20"/>
              </w:rPr>
              <w:t>Tyto alba</w:t>
            </w:r>
          </w:p>
        </w:tc>
        <w:tc>
          <w:tcPr>
            <w:tcW w:w="2977" w:type="dxa"/>
          </w:tcPr>
          <w:p w14:paraId="1C9607E1" w14:textId="5E2A0791" w:rsidR="001C523A" w:rsidRPr="00E7348D" w:rsidRDefault="001C523A" w:rsidP="00080713">
            <w:pPr>
              <w:spacing w:after="0"/>
              <w:jc w:val="left"/>
              <w:rPr>
                <w:rFonts w:ascii="Calibri" w:eastAsia="Calibri" w:hAnsi="Calibri" w:cs="Times New Roman"/>
                <w:sz w:val="20"/>
                <w:szCs w:val="20"/>
              </w:rPr>
            </w:pPr>
            <w:r w:rsidRPr="00DC2FA1">
              <w:rPr>
                <w:sz w:val="20"/>
                <w:szCs w:val="20"/>
              </w:rPr>
              <w:t>sova pálená</w:t>
            </w:r>
          </w:p>
        </w:tc>
        <w:tc>
          <w:tcPr>
            <w:tcW w:w="2036" w:type="dxa"/>
          </w:tcPr>
          <w:p w14:paraId="42B9123D" w14:textId="0D711CF8" w:rsidR="001C523A" w:rsidRPr="00E7348D" w:rsidRDefault="001C523A" w:rsidP="00080713">
            <w:pPr>
              <w:spacing w:after="0"/>
              <w:jc w:val="center"/>
              <w:rPr>
                <w:rFonts w:ascii="Calibri" w:eastAsia="Calibri" w:hAnsi="Calibri" w:cs="Times New Roman"/>
                <w:i/>
                <w:sz w:val="20"/>
                <w:szCs w:val="20"/>
              </w:rPr>
            </w:pPr>
            <w:r>
              <w:rPr>
                <w:i/>
                <w:sz w:val="20"/>
                <w:szCs w:val="20"/>
              </w:rPr>
              <w:t>SO</w:t>
            </w:r>
          </w:p>
        </w:tc>
        <w:tc>
          <w:tcPr>
            <w:tcW w:w="1038" w:type="dxa"/>
          </w:tcPr>
          <w:p w14:paraId="50FD7D49" w14:textId="47712106" w:rsidR="001C523A" w:rsidRPr="00E7348D" w:rsidRDefault="001C523A" w:rsidP="00080713">
            <w:pPr>
              <w:spacing w:after="0"/>
              <w:jc w:val="center"/>
              <w:rPr>
                <w:rFonts w:ascii="Calibri" w:eastAsia="Calibri" w:hAnsi="Calibri" w:cs="Times New Roman"/>
                <w:i/>
                <w:sz w:val="20"/>
                <w:szCs w:val="20"/>
              </w:rPr>
            </w:pPr>
            <w:r>
              <w:rPr>
                <w:i/>
                <w:sz w:val="20"/>
                <w:szCs w:val="20"/>
              </w:rPr>
              <w:t>EN</w:t>
            </w:r>
          </w:p>
        </w:tc>
      </w:tr>
      <w:tr w:rsidR="001C523A" w:rsidRPr="00B16D89" w14:paraId="55C2C1C5" w14:textId="77777777" w:rsidTr="001C523A">
        <w:trPr>
          <w:jc w:val="center"/>
        </w:trPr>
        <w:tc>
          <w:tcPr>
            <w:tcW w:w="2830" w:type="dxa"/>
          </w:tcPr>
          <w:p w14:paraId="09547151" w14:textId="2B9089AB" w:rsidR="001C523A" w:rsidRPr="00DC2FA1" w:rsidRDefault="001C523A" w:rsidP="00080713">
            <w:pPr>
              <w:spacing w:after="0"/>
              <w:jc w:val="left"/>
              <w:rPr>
                <w:i/>
                <w:sz w:val="20"/>
                <w:szCs w:val="20"/>
              </w:rPr>
            </w:pPr>
            <w:proofErr w:type="spellStart"/>
            <w:r w:rsidRPr="00DC2FA1">
              <w:rPr>
                <w:i/>
                <w:sz w:val="20"/>
                <w:szCs w:val="20"/>
              </w:rPr>
              <w:t>Vanellus</w:t>
            </w:r>
            <w:proofErr w:type="spellEnd"/>
            <w:r w:rsidRPr="00DC2FA1">
              <w:rPr>
                <w:i/>
                <w:sz w:val="20"/>
                <w:szCs w:val="20"/>
              </w:rPr>
              <w:t xml:space="preserve"> </w:t>
            </w:r>
            <w:proofErr w:type="spellStart"/>
            <w:r w:rsidRPr="00DC2FA1">
              <w:rPr>
                <w:i/>
                <w:sz w:val="20"/>
                <w:szCs w:val="20"/>
              </w:rPr>
              <w:t>vanellus</w:t>
            </w:r>
            <w:proofErr w:type="spellEnd"/>
          </w:p>
        </w:tc>
        <w:tc>
          <w:tcPr>
            <w:tcW w:w="2977" w:type="dxa"/>
          </w:tcPr>
          <w:p w14:paraId="078BEFF8" w14:textId="62FE3C90" w:rsidR="001C523A" w:rsidRPr="00DC2FA1" w:rsidRDefault="001C523A" w:rsidP="00080713">
            <w:pPr>
              <w:spacing w:after="0"/>
              <w:jc w:val="left"/>
              <w:rPr>
                <w:sz w:val="20"/>
                <w:szCs w:val="20"/>
              </w:rPr>
            </w:pPr>
            <w:r w:rsidRPr="00DC2FA1">
              <w:rPr>
                <w:sz w:val="20"/>
                <w:szCs w:val="20"/>
              </w:rPr>
              <w:t>čejka chocholatá</w:t>
            </w:r>
          </w:p>
        </w:tc>
        <w:tc>
          <w:tcPr>
            <w:tcW w:w="2036" w:type="dxa"/>
          </w:tcPr>
          <w:p w14:paraId="1E81B1C5" w14:textId="5E6A59C7" w:rsidR="001C523A" w:rsidRDefault="001C523A" w:rsidP="00080713">
            <w:pPr>
              <w:spacing w:after="0"/>
              <w:jc w:val="center"/>
              <w:rPr>
                <w:i/>
                <w:sz w:val="20"/>
                <w:szCs w:val="20"/>
              </w:rPr>
            </w:pPr>
            <w:r>
              <w:rPr>
                <w:i/>
                <w:sz w:val="20"/>
                <w:szCs w:val="20"/>
              </w:rPr>
              <w:t>-</w:t>
            </w:r>
          </w:p>
        </w:tc>
        <w:tc>
          <w:tcPr>
            <w:tcW w:w="1038" w:type="dxa"/>
          </w:tcPr>
          <w:p w14:paraId="708DA0A4" w14:textId="4E66392D" w:rsidR="001C523A" w:rsidRDefault="001C523A" w:rsidP="00080713">
            <w:pPr>
              <w:spacing w:after="0"/>
              <w:jc w:val="center"/>
              <w:rPr>
                <w:i/>
                <w:sz w:val="20"/>
                <w:szCs w:val="20"/>
              </w:rPr>
            </w:pPr>
            <w:r>
              <w:rPr>
                <w:i/>
                <w:sz w:val="20"/>
                <w:szCs w:val="20"/>
              </w:rPr>
              <w:t>VU</w:t>
            </w:r>
          </w:p>
        </w:tc>
      </w:tr>
    </w:tbl>
    <w:p w14:paraId="68FFBC8C" w14:textId="77777777" w:rsidR="005E2A3F" w:rsidRPr="00B16D89" w:rsidRDefault="005E2A3F" w:rsidP="00282F3C">
      <w:pPr>
        <w:rPr>
          <w:szCs w:val="24"/>
          <w:highlight w:val="yellow"/>
        </w:rPr>
      </w:pPr>
    </w:p>
    <w:p w14:paraId="10E62C7C" w14:textId="77777777" w:rsidR="00942A9E" w:rsidRDefault="00942A9E" w:rsidP="00942A9E">
      <w:pPr>
        <w:pStyle w:val="Nadpis2"/>
      </w:pPr>
      <w:bookmarkStart w:id="9" w:name="_Toc481155213"/>
      <w:bookmarkStart w:id="10" w:name="_Toc493502463"/>
      <w:r w:rsidRPr="00146810">
        <w:t>Ptáci</w:t>
      </w:r>
      <w:bookmarkEnd w:id="9"/>
      <w:bookmarkEnd w:id="10"/>
    </w:p>
    <w:p w14:paraId="69454DD0" w14:textId="77777777" w:rsidR="00942A9E" w:rsidRDefault="00942A9E" w:rsidP="00942A9E">
      <w:pPr>
        <w:rPr>
          <w:rFonts w:eastAsia="Times New Roman" w:cs="Arial"/>
          <w:b/>
          <w:szCs w:val="24"/>
          <w:u w:val="single"/>
          <w:lang w:eastAsia="cs-CZ"/>
        </w:rPr>
      </w:pPr>
      <w:r>
        <w:rPr>
          <w:rFonts w:cs="Arial"/>
          <w:b/>
          <w:szCs w:val="24"/>
          <w:u w:val="single"/>
        </w:rPr>
        <w:t>Jeřáb popelavý</w:t>
      </w:r>
      <w:r w:rsidRPr="00F63800">
        <w:rPr>
          <w:rFonts w:cs="Arial"/>
          <w:b/>
          <w:szCs w:val="24"/>
          <w:u w:val="single"/>
        </w:rPr>
        <w:t xml:space="preserve"> (</w:t>
      </w:r>
      <w:r>
        <w:rPr>
          <w:rFonts w:cs="Arial"/>
          <w:b/>
          <w:i/>
          <w:szCs w:val="24"/>
          <w:u w:val="single"/>
        </w:rPr>
        <w:t xml:space="preserve">Grus </w:t>
      </w:r>
      <w:proofErr w:type="spellStart"/>
      <w:r>
        <w:rPr>
          <w:rFonts w:cs="Arial"/>
          <w:b/>
          <w:i/>
          <w:szCs w:val="24"/>
          <w:u w:val="single"/>
        </w:rPr>
        <w:t>grus</w:t>
      </w:r>
      <w:proofErr w:type="spellEnd"/>
      <w:r w:rsidRPr="00F63800">
        <w:rPr>
          <w:rFonts w:eastAsia="Times New Roman" w:cs="Arial"/>
          <w:b/>
          <w:szCs w:val="24"/>
          <w:u w:val="single"/>
          <w:lang w:eastAsia="cs-CZ"/>
        </w:rPr>
        <w:t>) (KO, CR)</w:t>
      </w:r>
    </w:p>
    <w:p w14:paraId="22C70A51" w14:textId="77777777" w:rsidR="00942A9E" w:rsidRPr="009211C8" w:rsidRDefault="00942A9E" w:rsidP="00942A9E">
      <w:pPr>
        <w:spacing w:after="0"/>
      </w:pPr>
      <w:r w:rsidRPr="00C15AE2">
        <w:rPr>
          <w:b/>
        </w:rPr>
        <w:t>Nálezy:</w:t>
      </w:r>
      <w:r>
        <w:t xml:space="preserve"> 2014 – </w:t>
      </w:r>
      <w:r w:rsidRPr="00146810">
        <w:t xml:space="preserve">KÚ </w:t>
      </w:r>
      <w:proofErr w:type="spellStart"/>
      <w:r w:rsidRPr="00146810">
        <w:t>Svatbín</w:t>
      </w:r>
      <w:proofErr w:type="spellEnd"/>
      <w:r>
        <w:t xml:space="preserve"> (4 ex., přelet)</w:t>
      </w:r>
    </w:p>
    <w:p w14:paraId="0A1B7BDB" w14:textId="5E644CC1" w:rsidR="00942A9E" w:rsidRDefault="00942A9E" w:rsidP="00942A9E">
      <w:pPr>
        <w:spacing w:after="0"/>
        <w:rPr>
          <w:rFonts w:cs="Arial"/>
        </w:rPr>
      </w:pPr>
      <w:r w:rsidRPr="00C15AE2">
        <w:rPr>
          <w:b/>
        </w:rPr>
        <w:t>Souhrn:</w:t>
      </w:r>
      <w:r>
        <w:t xml:space="preserve"> V území nehnízdí, zaznamenán pouze při přeletech; nepravidelný výskyt.</w:t>
      </w:r>
    </w:p>
    <w:p w14:paraId="48E182EC" w14:textId="77777777" w:rsidR="00942A9E" w:rsidRPr="00942A9E" w:rsidRDefault="00942A9E" w:rsidP="00942A9E">
      <w:pPr>
        <w:spacing w:after="0"/>
        <w:rPr>
          <w:rFonts w:cs="Arial"/>
        </w:rPr>
      </w:pPr>
    </w:p>
    <w:p w14:paraId="5B6B3575" w14:textId="77777777" w:rsidR="00942A9E" w:rsidRPr="00146810" w:rsidRDefault="00942A9E" w:rsidP="00942A9E">
      <w:pPr>
        <w:pStyle w:val="Nadpis2"/>
      </w:pPr>
      <w:bookmarkStart w:id="11" w:name="_Toc481155214"/>
      <w:bookmarkStart w:id="12" w:name="_Toc493502464"/>
      <w:r w:rsidRPr="00146810">
        <w:lastRenderedPageBreak/>
        <w:t>Savci</w:t>
      </w:r>
      <w:bookmarkEnd w:id="11"/>
      <w:bookmarkEnd w:id="12"/>
    </w:p>
    <w:p w14:paraId="3AEEAC7C" w14:textId="77777777" w:rsidR="00942A9E" w:rsidRDefault="00942A9E" w:rsidP="00942A9E">
      <w:pPr>
        <w:spacing w:after="0"/>
        <w:rPr>
          <w:b/>
          <w:u w:val="single"/>
        </w:rPr>
      </w:pPr>
      <w:r>
        <w:rPr>
          <w:b/>
          <w:u w:val="single"/>
        </w:rPr>
        <w:t>Netopýr černý</w:t>
      </w:r>
      <w:r w:rsidRPr="00097D3D">
        <w:rPr>
          <w:b/>
          <w:u w:val="single"/>
        </w:rPr>
        <w:t xml:space="preserve"> (</w:t>
      </w:r>
      <w:proofErr w:type="spellStart"/>
      <w:r w:rsidRPr="00587318">
        <w:rPr>
          <w:b/>
          <w:i/>
          <w:u w:val="single"/>
        </w:rPr>
        <w:t>Barbastella</w:t>
      </w:r>
      <w:proofErr w:type="spellEnd"/>
      <w:r w:rsidRPr="00587318">
        <w:rPr>
          <w:b/>
          <w:i/>
          <w:u w:val="single"/>
        </w:rPr>
        <w:t xml:space="preserve"> </w:t>
      </w:r>
      <w:proofErr w:type="spellStart"/>
      <w:r w:rsidRPr="00587318">
        <w:rPr>
          <w:b/>
          <w:i/>
          <w:u w:val="single"/>
        </w:rPr>
        <w:t>barbastellus</w:t>
      </w:r>
      <w:proofErr w:type="spellEnd"/>
      <w:r>
        <w:rPr>
          <w:b/>
          <w:u w:val="single"/>
        </w:rPr>
        <w:t>) (KO</w:t>
      </w:r>
      <w:r w:rsidRPr="00097D3D">
        <w:rPr>
          <w:b/>
          <w:u w:val="single"/>
        </w:rPr>
        <w:t>)</w:t>
      </w:r>
    </w:p>
    <w:p w14:paraId="715BE8DC" w14:textId="77777777" w:rsidR="00942A9E" w:rsidRPr="00C15AE2" w:rsidRDefault="00942A9E" w:rsidP="00942A9E">
      <w:pPr>
        <w:spacing w:after="0"/>
      </w:pPr>
      <w:r w:rsidRPr="00C15AE2">
        <w:rPr>
          <w:b/>
        </w:rPr>
        <w:t>Nálezy:</w:t>
      </w:r>
      <w:r>
        <w:t xml:space="preserve"> 2015</w:t>
      </w:r>
      <w:r w:rsidRPr="00C15AE2">
        <w:t xml:space="preserve"> - </w:t>
      </w:r>
      <w:r w:rsidRPr="00146810">
        <w:t>EVL Posázavské bučiny</w:t>
      </w:r>
    </w:p>
    <w:p w14:paraId="6E013BA0" w14:textId="77777777" w:rsidR="00942A9E" w:rsidRDefault="00942A9E" w:rsidP="00942A9E">
      <w:pPr>
        <w:spacing w:after="0"/>
      </w:pPr>
      <w:r w:rsidRPr="00C15AE2">
        <w:rPr>
          <w:b/>
        </w:rPr>
        <w:t>Souhrn:</w:t>
      </w:r>
      <w:r w:rsidRPr="00C15AE2">
        <w:t xml:space="preserve"> </w:t>
      </w:r>
      <w:r>
        <w:t>Zřejmě se jedná o pravidelný letní výskyt</w:t>
      </w:r>
      <w:r w:rsidRPr="00C15AE2">
        <w:t>.</w:t>
      </w:r>
    </w:p>
    <w:p w14:paraId="46A47A26" w14:textId="77777777" w:rsidR="005E2A3F" w:rsidRPr="005E2A3F" w:rsidRDefault="005E2A3F" w:rsidP="005E2A3F"/>
    <w:p w14:paraId="7749F532" w14:textId="79EFAB61" w:rsidR="004549F9" w:rsidRDefault="000379AD" w:rsidP="004549F9">
      <w:pPr>
        <w:pStyle w:val="Nadpis1"/>
      </w:pPr>
      <w:bookmarkStart w:id="13" w:name="_Toc493502465"/>
      <w:r>
        <w:lastRenderedPageBreak/>
        <w:t>A</w:t>
      </w:r>
      <w:r w:rsidR="004549F9">
        <w:t>nalýza území z pohledu zákona č. 114/1992 Sb.</w:t>
      </w:r>
      <w:bookmarkEnd w:id="13"/>
    </w:p>
    <w:p w14:paraId="6B506F1B" w14:textId="77777777" w:rsidR="00A3768B" w:rsidRDefault="00A3768B" w:rsidP="004E00C6">
      <w:pPr>
        <w:pStyle w:val="Nadpis2"/>
      </w:pPr>
      <w:bookmarkStart w:id="14" w:name="_Toc493502466"/>
      <w:r>
        <w:t>Problematika územní ochrany</w:t>
      </w:r>
      <w:bookmarkEnd w:id="14"/>
    </w:p>
    <w:p w14:paraId="07C3470A" w14:textId="1A346B91" w:rsidR="002B09D1" w:rsidRDefault="002B09D1" w:rsidP="002B09D1">
      <w:pPr>
        <w:rPr>
          <w:szCs w:val="24"/>
        </w:rPr>
      </w:pPr>
      <w:r>
        <w:t xml:space="preserve">Do analýzy území byly zahrnuty lokality soustavy Natura 2000, zvláště chráněná území (dále také ZCHÚ), přírodní parky, významné krajinné prvky (VKP), skladebné prvky nadregionálního a regionálního územního systému ekologické stability (ÚSES), </w:t>
      </w:r>
      <w:r>
        <w:rPr>
          <w:szCs w:val="24"/>
        </w:rPr>
        <w:t xml:space="preserve">biosférické rezervace UNESCO, mokřady chráněné v rámci </w:t>
      </w:r>
      <w:proofErr w:type="spellStart"/>
      <w:r>
        <w:rPr>
          <w:szCs w:val="24"/>
        </w:rPr>
        <w:t>Ramsarské</w:t>
      </w:r>
      <w:proofErr w:type="spellEnd"/>
      <w:r>
        <w:rPr>
          <w:szCs w:val="24"/>
        </w:rPr>
        <w:t xml:space="preserve"> smlouvy</w:t>
      </w:r>
      <w:r w:rsidR="00CB733F">
        <w:rPr>
          <w:szCs w:val="24"/>
        </w:rPr>
        <w:t xml:space="preserve"> a</w:t>
      </w:r>
      <w:r>
        <w:rPr>
          <w:szCs w:val="24"/>
        </w:rPr>
        <w:t xml:space="preserve"> památné stromy.</w:t>
      </w:r>
    </w:p>
    <w:p w14:paraId="6988F138" w14:textId="77777777" w:rsidR="00EF5DCC" w:rsidRDefault="00A3768B" w:rsidP="004E00C6">
      <w:pPr>
        <w:pStyle w:val="Nadpis3"/>
      </w:pPr>
      <w:bookmarkStart w:id="15" w:name="_Toc493502467"/>
      <w:r>
        <w:t>Natura 2000</w:t>
      </w:r>
      <w:bookmarkEnd w:id="15"/>
    </w:p>
    <w:p w14:paraId="3DF73561" w14:textId="77777777" w:rsidR="00075591" w:rsidRDefault="00075591" w:rsidP="00075591">
      <w:r>
        <w:t xml:space="preserve">Natura 2000 je soustava chráněných území vytvořená jednotným způsobem v rámci států Evropské unie. </w:t>
      </w:r>
      <w:r>
        <w:rPr>
          <w:rFonts w:ascii="Calibri" w:hAnsi="Calibri" w:cs="Calibri"/>
          <w:color w:val="000000"/>
          <w:shd w:val="clear" w:color="auto" w:fill="FFFFFF"/>
        </w:rPr>
        <w:t>Cílem je zabezpečit ochranu druhů živočichů, rostlin a typů přírodních stanovišť, které jsou z evropského pohledu nejcennější, nejvíce ohrožené, vzácné či omezené svým výskytem jen na určitou oblast (endemické).</w:t>
      </w:r>
      <w:r>
        <w:rPr>
          <w:rStyle w:val="apple-converted-space"/>
          <w:rFonts w:ascii="Calibri" w:hAnsi="Calibri" w:cs="Calibri"/>
          <w:color w:val="000000"/>
          <w:shd w:val="clear" w:color="auto" w:fill="FFFFFF"/>
        </w:rPr>
        <w:t> </w:t>
      </w:r>
      <w:r>
        <w:t xml:space="preserve"> Vytvoření soustavy zajistily na úrovni EU dva hlavní dokumenty: Směrnice Rady 92/43/EHS ze dne 21. května 1992 o ochraně přírodních stanovišť, volně žijících živočichů a planě rostoucích rostlin (směrnice o stanovištích) a Směrnice Evropského Parlamentu a Rady 2009/147/ES ze dne 30. listopadu 2009 o ochraně volně žijících ptáků (směrnice o ptácích).</w:t>
      </w:r>
    </w:p>
    <w:p w14:paraId="6EDC7D5B" w14:textId="2E50AA83" w:rsidR="002A7E63" w:rsidRPr="002A7E63" w:rsidRDefault="00075591" w:rsidP="00075591">
      <w:r w:rsidRPr="002A7E63">
        <w:t>Poloha záměru vůči lokalitám Natura 2000 je zřejmá z obrázku níže.</w:t>
      </w:r>
      <w:r w:rsidR="008F38D6" w:rsidRPr="002A7E63">
        <w:t xml:space="preserve"> </w:t>
      </w:r>
      <w:r w:rsidR="002A7E63" w:rsidRPr="002A7E63">
        <w:t xml:space="preserve">V zájmovém území se nachází EVL Posázavské bučiny (CZ0210028). </w:t>
      </w:r>
      <w:bookmarkStart w:id="16" w:name="_Hlk485808953"/>
      <w:r w:rsidR="002A7E63" w:rsidRPr="002A7E63">
        <w:t>Předmětem ochrany jsou stanoviště 6190 Panonské skalní trávníky (</w:t>
      </w:r>
      <w:proofErr w:type="spellStart"/>
      <w:r w:rsidR="002A7E63" w:rsidRPr="002A7E63">
        <w:rPr>
          <w:i/>
        </w:rPr>
        <w:t>Stipo-Festucetalia</w:t>
      </w:r>
      <w:proofErr w:type="spellEnd"/>
      <w:r w:rsidR="002A7E63" w:rsidRPr="002A7E63">
        <w:rPr>
          <w:i/>
        </w:rPr>
        <w:t xml:space="preserve"> </w:t>
      </w:r>
      <w:proofErr w:type="spellStart"/>
      <w:r w:rsidR="002A7E63" w:rsidRPr="002A7E63">
        <w:rPr>
          <w:i/>
        </w:rPr>
        <w:t>pallentis</w:t>
      </w:r>
      <w:proofErr w:type="spellEnd"/>
      <w:r w:rsidR="002A7E63" w:rsidRPr="002A7E63">
        <w:t xml:space="preserve">), 9130 Bučiny asociace </w:t>
      </w:r>
      <w:proofErr w:type="spellStart"/>
      <w:r w:rsidR="002A7E63" w:rsidRPr="005D1C37">
        <w:rPr>
          <w:i/>
        </w:rPr>
        <w:t>Asperulo-Fagetum</w:t>
      </w:r>
      <w:proofErr w:type="spellEnd"/>
      <w:r w:rsidR="002A7E63" w:rsidRPr="002A7E63">
        <w:t xml:space="preserve"> a 9180 Lesy svazu </w:t>
      </w:r>
      <w:proofErr w:type="spellStart"/>
      <w:r w:rsidR="002A7E63" w:rsidRPr="002A7E63">
        <w:rPr>
          <w:i/>
        </w:rPr>
        <w:t>Tilio-Acerion</w:t>
      </w:r>
      <w:proofErr w:type="spellEnd"/>
      <w:r w:rsidR="002A7E63" w:rsidRPr="002A7E63">
        <w:t xml:space="preserve"> na svazích, sutích a v roklích.</w:t>
      </w:r>
      <w:bookmarkEnd w:id="16"/>
      <w:r w:rsidR="002A7E63" w:rsidRPr="002A7E63">
        <w:t xml:space="preserve"> </w:t>
      </w:r>
      <w:r w:rsidR="00A82737" w:rsidRPr="002A7E63">
        <w:t xml:space="preserve">Svým </w:t>
      </w:r>
      <w:r w:rsidR="002A7E63" w:rsidRPr="002A7E63">
        <w:t>jihozápadním</w:t>
      </w:r>
      <w:r w:rsidR="008F38D6" w:rsidRPr="002A7E63">
        <w:t xml:space="preserve"> okrajem se zájmové území dotýká EVL Dolní Sázava (CZ0213068). </w:t>
      </w:r>
      <w:r w:rsidR="00D437C0" w:rsidRPr="002A7E63">
        <w:t xml:space="preserve">Předmětem </w:t>
      </w:r>
      <w:r w:rsidR="008F38D6" w:rsidRPr="002A7E63">
        <w:t xml:space="preserve">ochrany </w:t>
      </w:r>
      <w:r w:rsidR="00D437C0" w:rsidRPr="002A7E63">
        <w:t xml:space="preserve">jsou </w:t>
      </w:r>
      <w:r w:rsidR="008F38D6" w:rsidRPr="002A7E63">
        <w:rPr>
          <w:bCs/>
        </w:rPr>
        <w:t xml:space="preserve">populace </w:t>
      </w:r>
      <w:r w:rsidR="008F38D6" w:rsidRPr="002A7E63">
        <w:t>hořavky duhové (</w:t>
      </w:r>
      <w:proofErr w:type="spellStart"/>
      <w:r w:rsidR="008F38D6" w:rsidRPr="002A7E63">
        <w:rPr>
          <w:i/>
        </w:rPr>
        <w:t>Rhodeus</w:t>
      </w:r>
      <w:proofErr w:type="spellEnd"/>
      <w:r w:rsidR="008F38D6" w:rsidRPr="002A7E63">
        <w:rPr>
          <w:i/>
        </w:rPr>
        <w:t xml:space="preserve"> </w:t>
      </w:r>
      <w:proofErr w:type="spellStart"/>
      <w:r w:rsidR="008F38D6" w:rsidRPr="002A7E63">
        <w:rPr>
          <w:i/>
        </w:rPr>
        <w:t>sericeus</w:t>
      </w:r>
      <w:proofErr w:type="spellEnd"/>
      <w:r w:rsidR="008F38D6" w:rsidRPr="002A7E63">
        <w:rPr>
          <w:i/>
        </w:rPr>
        <w:t xml:space="preserve"> </w:t>
      </w:r>
      <w:proofErr w:type="spellStart"/>
      <w:r w:rsidR="008F38D6" w:rsidRPr="002A7E63">
        <w:rPr>
          <w:i/>
        </w:rPr>
        <w:t>amarus</w:t>
      </w:r>
      <w:proofErr w:type="spellEnd"/>
      <w:r w:rsidR="008F38D6" w:rsidRPr="002A7E63">
        <w:t xml:space="preserve">) a </w:t>
      </w:r>
      <w:proofErr w:type="spellStart"/>
      <w:r w:rsidR="008F38D6" w:rsidRPr="002A7E63">
        <w:t>velevruba</w:t>
      </w:r>
      <w:proofErr w:type="spellEnd"/>
      <w:r w:rsidR="008F38D6" w:rsidRPr="002A7E63">
        <w:t xml:space="preserve"> tupého (</w:t>
      </w:r>
      <w:proofErr w:type="spellStart"/>
      <w:r w:rsidR="008F38D6" w:rsidRPr="002A7E63">
        <w:rPr>
          <w:i/>
        </w:rPr>
        <w:t>Unio</w:t>
      </w:r>
      <w:proofErr w:type="spellEnd"/>
      <w:r w:rsidR="008F38D6" w:rsidRPr="002A7E63">
        <w:rPr>
          <w:i/>
        </w:rPr>
        <w:t xml:space="preserve"> </w:t>
      </w:r>
      <w:proofErr w:type="spellStart"/>
      <w:r w:rsidR="008F38D6" w:rsidRPr="002A7E63">
        <w:rPr>
          <w:i/>
        </w:rPr>
        <w:t>crassus</w:t>
      </w:r>
      <w:proofErr w:type="spellEnd"/>
      <w:r w:rsidR="008F38D6" w:rsidRPr="002A7E63">
        <w:t xml:space="preserve">). </w:t>
      </w:r>
      <w:r w:rsidR="002A7E63" w:rsidRPr="002A7E63">
        <w:t>Z dalších EVL, které se nacházejí v širším okolí</w:t>
      </w:r>
      <w:r w:rsidR="003703F1">
        <w:t xml:space="preserve"> zájmového území, jsou např. </w:t>
      </w:r>
      <w:proofErr w:type="spellStart"/>
      <w:r w:rsidR="003703F1">
        <w:t>Šáchovec</w:t>
      </w:r>
      <w:proofErr w:type="spellEnd"/>
      <w:r w:rsidR="003703F1">
        <w:t xml:space="preserve"> (CZ0213005) a </w:t>
      </w:r>
      <w:r w:rsidR="002A7E63" w:rsidRPr="002A7E63">
        <w:t>Voděradské bučiny (CZ0210027).</w:t>
      </w:r>
    </w:p>
    <w:p w14:paraId="025A6CD9" w14:textId="5AC7A841" w:rsidR="003C3C25" w:rsidRDefault="003C3C25" w:rsidP="00075591">
      <w:r w:rsidRPr="002A7E63">
        <w:rPr>
          <w:rFonts w:ascii="Calibri" w:hAnsi="Calibri" w:cs="Calibri"/>
        </w:rPr>
        <w:t xml:space="preserve">V </w:t>
      </w:r>
      <w:r w:rsidR="002124AE" w:rsidRPr="002A7E63">
        <w:rPr>
          <w:rFonts w:ascii="Calibri" w:hAnsi="Calibri" w:cs="Calibri"/>
        </w:rPr>
        <w:t>blízkosti</w:t>
      </w:r>
      <w:r w:rsidRPr="002A7E63">
        <w:rPr>
          <w:rFonts w:ascii="Calibri" w:hAnsi="Calibri" w:cs="Calibri"/>
        </w:rPr>
        <w:t xml:space="preserve"> </w:t>
      </w:r>
      <w:r w:rsidR="002124AE" w:rsidRPr="002A7E63">
        <w:rPr>
          <w:rFonts w:ascii="Calibri" w:hAnsi="Calibri" w:cs="Calibri"/>
        </w:rPr>
        <w:t>záměru</w:t>
      </w:r>
      <w:r w:rsidRPr="002A7E63">
        <w:rPr>
          <w:rFonts w:ascii="Calibri" w:hAnsi="Calibri" w:cs="Calibri"/>
        </w:rPr>
        <w:t xml:space="preserve"> se </w:t>
      </w:r>
      <w:r w:rsidR="002124AE" w:rsidRPr="002A7E63">
        <w:rPr>
          <w:rFonts w:ascii="Calibri" w:hAnsi="Calibri" w:cs="Calibri"/>
        </w:rPr>
        <w:t>nenachází</w:t>
      </w:r>
      <w:r w:rsidRPr="002A7E63">
        <w:rPr>
          <w:rFonts w:ascii="Calibri" w:hAnsi="Calibri" w:cs="Calibri"/>
        </w:rPr>
        <w:t xml:space="preserve"> </w:t>
      </w:r>
      <w:r w:rsidR="002124AE" w:rsidRPr="002A7E63">
        <w:rPr>
          <w:rFonts w:ascii="Calibri" w:hAnsi="Calibri" w:cs="Calibri"/>
        </w:rPr>
        <w:t>žádná</w:t>
      </w:r>
      <w:r w:rsidRPr="002A7E63">
        <w:rPr>
          <w:rFonts w:ascii="Calibri" w:hAnsi="Calibri" w:cs="Calibri"/>
        </w:rPr>
        <w:t xml:space="preserve"> ptačí oblast.</w:t>
      </w:r>
    </w:p>
    <w:p w14:paraId="619397AA" w14:textId="74CFD5B3" w:rsidR="002B09D1" w:rsidRDefault="002018F0" w:rsidP="002B09D1">
      <w:r w:rsidRPr="002018F0">
        <w:lastRenderedPageBreak/>
        <w:t xml:space="preserve"> </w:t>
      </w:r>
      <w:r w:rsidR="003145C8" w:rsidRPr="003145C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3145C8" w:rsidRPr="003145C8">
        <w:rPr>
          <w:noProof/>
        </w:rPr>
        <w:drawing>
          <wp:inline distT="0" distB="0" distL="0" distR="0" wp14:anchorId="70CAB97A" wp14:editId="69B5C1C7">
            <wp:extent cx="5760720" cy="4068100"/>
            <wp:effectExtent l="0" t="0" r="0" b="0"/>
            <wp:docPr id="7" name="Obrázek 7" descr="P:\Projekty\2017\17-004_Sazava_biologicka_reserse\GIS\export\Nucicky_potok\N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Nucicky_potok\N200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4068100"/>
                    </a:xfrm>
                    <a:prstGeom prst="rect">
                      <a:avLst/>
                    </a:prstGeom>
                    <a:noFill/>
                    <a:ln>
                      <a:noFill/>
                    </a:ln>
                  </pic:spPr>
                </pic:pic>
              </a:graphicData>
            </a:graphic>
          </wp:inline>
        </w:drawing>
      </w:r>
    </w:p>
    <w:p w14:paraId="6B0ED3B8" w14:textId="7E518465" w:rsidR="00075591" w:rsidRPr="002B09D1" w:rsidRDefault="00075591" w:rsidP="00075591">
      <w:pPr>
        <w:pStyle w:val="Titulek"/>
      </w:pPr>
      <w:bookmarkStart w:id="17" w:name="_Toc493502451"/>
      <w:r>
        <w:t xml:space="preserve">Obrázek </w:t>
      </w:r>
      <w:fldSimple w:instr=" SEQ Obrázek \* ARABIC ">
        <w:r w:rsidR="00285FC4">
          <w:rPr>
            <w:noProof/>
          </w:rPr>
          <w:t>1</w:t>
        </w:r>
      </w:fldSimple>
      <w:r>
        <w:t xml:space="preserve"> Lokality Natura 2000 v okolí záměru</w:t>
      </w:r>
      <w:bookmarkEnd w:id="17"/>
    </w:p>
    <w:p w14:paraId="762E2F45" w14:textId="77777777" w:rsidR="00A3768B" w:rsidRDefault="00A3768B" w:rsidP="004E00C6">
      <w:pPr>
        <w:pStyle w:val="Nadpis3"/>
      </w:pPr>
      <w:bookmarkStart w:id="18" w:name="_Toc493502468"/>
      <w:r>
        <w:t>Zvláště chráněná území (ZCHÚ)</w:t>
      </w:r>
      <w:bookmarkEnd w:id="18"/>
    </w:p>
    <w:p w14:paraId="17150460" w14:textId="3BC91E59" w:rsidR="00075591" w:rsidRDefault="00075591" w:rsidP="00075591">
      <w:r>
        <w:t>Zvláště chráněnými územími (ZCHÚ) jsou dle § 14 ZOPK:</w:t>
      </w:r>
    </w:p>
    <w:p w14:paraId="1C559D3C" w14:textId="77777777" w:rsidR="00075591" w:rsidRDefault="00075591" w:rsidP="00075591">
      <w:pPr>
        <w:pStyle w:val="Odstavecseseznamem"/>
        <w:numPr>
          <w:ilvl w:val="0"/>
          <w:numId w:val="8"/>
        </w:numPr>
      </w:pPr>
      <w:r>
        <w:t>Velkoplošná ZCHÚ</w:t>
      </w:r>
    </w:p>
    <w:p w14:paraId="1B7DCFC8" w14:textId="77777777" w:rsidR="00075591" w:rsidRDefault="00075591" w:rsidP="00075591">
      <w:pPr>
        <w:pStyle w:val="Odstavecseseznamem"/>
        <w:numPr>
          <w:ilvl w:val="0"/>
          <w:numId w:val="9"/>
        </w:numPr>
      </w:pPr>
      <w:r>
        <w:t>Národní parky (NP)</w:t>
      </w:r>
    </w:p>
    <w:p w14:paraId="4498DBFC" w14:textId="77777777" w:rsidR="00075591" w:rsidRDefault="00075591" w:rsidP="00075591">
      <w:pPr>
        <w:pStyle w:val="Odstavecseseznamem"/>
        <w:numPr>
          <w:ilvl w:val="0"/>
          <w:numId w:val="9"/>
        </w:numPr>
      </w:pPr>
      <w:r>
        <w:t>Chráněné krajinné oblasti (CHKO)</w:t>
      </w:r>
    </w:p>
    <w:p w14:paraId="373C3275" w14:textId="77777777" w:rsidR="00075591" w:rsidRDefault="00075591" w:rsidP="00075591">
      <w:pPr>
        <w:pStyle w:val="Odstavecseseznamem"/>
        <w:numPr>
          <w:ilvl w:val="0"/>
          <w:numId w:val="8"/>
        </w:numPr>
      </w:pPr>
      <w:r>
        <w:t>Maloplošná ZCHÚ</w:t>
      </w:r>
    </w:p>
    <w:p w14:paraId="1B68792A" w14:textId="77777777" w:rsidR="00075591" w:rsidRDefault="00075591" w:rsidP="00075591">
      <w:pPr>
        <w:pStyle w:val="Odstavecseseznamem"/>
        <w:numPr>
          <w:ilvl w:val="0"/>
          <w:numId w:val="10"/>
        </w:numPr>
      </w:pPr>
      <w:r>
        <w:t>Národní přírodní rezervace (NPR)</w:t>
      </w:r>
    </w:p>
    <w:p w14:paraId="11FCFEC0" w14:textId="77777777" w:rsidR="00075591" w:rsidRDefault="00075591" w:rsidP="00075591">
      <w:pPr>
        <w:pStyle w:val="Odstavecseseznamem"/>
        <w:numPr>
          <w:ilvl w:val="0"/>
          <w:numId w:val="10"/>
        </w:numPr>
      </w:pPr>
      <w:r>
        <w:t>Národní přírodní památka (NPP)</w:t>
      </w:r>
    </w:p>
    <w:p w14:paraId="31C5D1F6" w14:textId="77777777" w:rsidR="00075591" w:rsidRDefault="00075591" w:rsidP="00075591">
      <w:pPr>
        <w:pStyle w:val="Odstavecseseznamem"/>
        <w:numPr>
          <w:ilvl w:val="0"/>
          <w:numId w:val="10"/>
        </w:numPr>
      </w:pPr>
      <w:r>
        <w:t>Přírodní rezervace (PR)</w:t>
      </w:r>
    </w:p>
    <w:p w14:paraId="0D14856A" w14:textId="77777777" w:rsidR="00075591" w:rsidRDefault="00075591" w:rsidP="00075591">
      <w:pPr>
        <w:pStyle w:val="Odstavecseseznamem"/>
        <w:numPr>
          <w:ilvl w:val="0"/>
          <w:numId w:val="10"/>
        </w:numPr>
      </w:pPr>
      <w:r>
        <w:t>Přírodní památka (PP)</w:t>
      </w:r>
    </w:p>
    <w:p w14:paraId="674EEC14" w14:textId="31B38EAF" w:rsidR="00075591" w:rsidRPr="00526783" w:rsidRDefault="00075591" w:rsidP="00075591">
      <w:r w:rsidRPr="00526783">
        <w:t>Přímo v zájmovém území se nenachází žádné velkoplošné ani maloplošné ZCHÚ. ZCHÚ v blízkosti zájmového území jsou znázorněny na obrázku níže.</w:t>
      </w:r>
    </w:p>
    <w:p w14:paraId="64D85417" w14:textId="6257D0E1" w:rsidR="002B09D1" w:rsidRDefault="00075591" w:rsidP="002B09D1">
      <w:r w:rsidRPr="00526783">
        <w:t xml:space="preserve">Nejbližší ZCHÚ je </w:t>
      </w:r>
      <w:r w:rsidR="00287032" w:rsidRPr="00526783">
        <w:t>národní přírodní rezervace</w:t>
      </w:r>
      <w:r w:rsidR="00267C66" w:rsidRPr="00526783">
        <w:t xml:space="preserve"> </w:t>
      </w:r>
      <w:r w:rsidR="00287032" w:rsidRPr="00526783">
        <w:t xml:space="preserve">Ve Studeném </w:t>
      </w:r>
      <w:r w:rsidRPr="00526783">
        <w:t>(kód ÚSOP</w:t>
      </w:r>
      <w:r w:rsidR="00287032" w:rsidRPr="00526783">
        <w:t>491</w:t>
      </w:r>
      <w:r w:rsidRPr="00526783">
        <w:t xml:space="preserve">), vzdálená cca </w:t>
      </w:r>
      <w:r w:rsidR="00526783" w:rsidRPr="00526783">
        <w:t>280</w:t>
      </w:r>
      <w:r w:rsidRPr="00526783">
        <w:t xml:space="preserve"> m jihozápadně od zájmového území. Rozloha </w:t>
      </w:r>
      <w:r w:rsidR="00287032" w:rsidRPr="00526783">
        <w:t>NPR</w:t>
      </w:r>
      <w:r w:rsidRPr="00526783">
        <w:t xml:space="preserve"> je </w:t>
      </w:r>
      <w:r w:rsidR="00287032" w:rsidRPr="00526783">
        <w:t>42,28</w:t>
      </w:r>
      <w:r w:rsidRPr="00526783">
        <w:t xml:space="preserve"> ha. Dále se ve vzdálenosti cca </w:t>
      </w:r>
      <w:r w:rsidR="00526783" w:rsidRPr="00526783">
        <w:t>1,6</w:t>
      </w:r>
      <w:r w:rsidRPr="00526783">
        <w:t xml:space="preserve"> km </w:t>
      </w:r>
      <w:r w:rsidR="00526783" w:rsidRPr="00526783">
        <w:t xml:space="preserve">západním </w:t>
      </w:r>
      <w:r w:rsidRPr="00526783">
        <w:t xml:space="preserve">směrem nachází </w:t>
      </w:r>
      <w:r w:rsidR="00267C66" w:rsidRPr="00526783">
        <w:t>přírodní památka</w:t>
      </w:r>
      <w:r w:rsidRPr="00526783">
        <w:t xml:space="preserve"> </w:t>
      </w:r>
      <w:proofErr w:type="spellStart"/>
      <w:r w:rsidR="00526783" w:rsidRPr="00526783">
        <w:t>Šáchovec</w:t>
      </w:r>
      <w:proofErr w:type="spellEnd"/>
      <w:r w:rsidRPr="00526783">
        <w:t xml:space="preserve"> (kód ÚSOP </w:t>
      </w:r>
      <w:r w:rsidR="00526783" w:rsidRPr="00526783">
        <w:t>6112</w:t>
      </w:r>
      <w:r w:rsidR="00A44B5B" w:rsidRPr="00526783">
        <w:t>)</w:t>
      </w:r>
      <w:r w:rsidR="00526783" w:rsidRPr="00526783">
        <w:t xml:space="preserve"> o rozloze 2</w:t>
      </w:r>
      <w:r w:rsidR="00A44B5B" w:rsidRPr="00526783">
        <w:t>,</w:t>
      </w:r>
      <w:r w:rsidR="00526783" w:rsidRPr="00526783">
        <w:t>58</w:t>
      </w:r>
      <w:r w:rsidRPr="00526783">
        <w:t xml:space="preserve"> ha.</w:t>
      </w:r>
      <w:r w:rsidR="002124AE" w:rsidRPr="00526783">
        <w:t xml:space="preserve"> Z dalších maloplošných ZCHÚ, které se nacházejí s širším okolí zájmového území, jsou např.</w:t>
      </w:r>
      <w:r w:rsidR="00526783" w:rsidRPr="00526783">
        <w:t xml:space="preserve"> NPR Voděradské bučiny a PP Stébelnatá rula</w:t>
      </w:r>
      <w:r w:rsidR="002124AE" w:rsidRPr="00526783">
        <w:t xml:space="preserve">. </w:t>
      </w:r>
      <w:r w:rsidR="002124AE" w:rsidRPr="00526783">
        <w:rPr>
          <w:rFonts w:ascii="Calibri" w:hAnsi="Calibri" w:cs="Calibri"/>
        </w:rPr>
        <w:t>V blízkosti záměru se nenachází žádné velkoplošné ZCHÚ.</w:t>
      </w:r>
    </w:p>
    <w:p w14:paraId="7ECEB599" w14:textId="2BC046B4" w:rsidR="00BB2051" w:rsidRDefault="00287032" w:rsidP="002B09D1">
      <w:r w:rsidRPr="0028703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00882E0D" w:rsidRPr="00882E0D">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C52786" w:rsidRPr="00C5278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C52786" w:rsidRPr="00C52786">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03168722" wp14:editId="2484A9C9">
            <wp:extent cx="5760720" cy="4068100"/>
            <wp:effectExtent l="0" t="0" r="0" b="0"/>
            <wp:docPr id="5" name="Obrázek 5" descr="P:\Projekty\2017\17-004_Sazava_biologicka_reserse\GIS\export\Nucicky_potok\ZC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Nucicky_potok\ZCHU.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4068100"/>
                    </a:xfrm>
                    <a:prstGeom prst="rect">
                      <a:avLst/>
                    </a:prstGeom>
                    <a:noFill/>
                    <a:ln>
                      <a:noFill/>
                    </a:ln>
                  </pic:spPr>
                </pic:pic>
              </a:graphicData>
            </a:graphic>
          </wp:inline>
        </w:drawing>
      </w:r>
    </w:p>
    <w:p w14:paraId="7D5FCEEC" w14:textId="67FCD08F" w:rsidR="00075591" w:rsidRPr="002B09D1" w:rsidRDefault="00075591" w:rsidP="00075591">
      <w:pPr>
        <w:pStyle w:val="Titulek"/>
      </w:pPr>
      <w:bookmarkStart w:id="19" w:name="_Toc493502452"/>
      <w:r>
        <w:t xml:space="preserve">Obrázek </w:t>
      </w:r>
      <w:fldSimple w:instr=" SEQ Obrázek \* ARABIC ">
        <w:r w:rsidR="00285FC4">
          <w:rPr>
            <w:noProof/>
          </w:rPr>
          <w:t>2</w:t>
        </w:r>
      </w:fldSimple>
      <w:r>
        <w:t xml:space="preserve"> Poloha zájmového území vůči ZCHÚ</w:t>
      </w:r>
      <w:bookmarkEnd w:id="19"/>
    </w:p>
    <w:p w14:paraId="5A1ED118" w14:textId="1528646A" w:rsidR="00A3768B" w:rsidRDefault="00A3768B" w:rsidP="004E00C6">
      <w:pPr>
        <w:pStyle w:val="Nadpis3"/>
      </w:pPr>
      <w:bookmarkStart w:id="20" w:name="_Toc493502469"/>
      <w:r>
        <w:t>Významné krajinné prvky</w:t>
      </w:r>
      <w:r w:rsidR="001038F0">
        <w:t xml:space="preserve"> (VKP)</w:t>
      </w:r>
      <w:bookmarkEnd w:id="20"/>
    </w:p>
    <w:p w14:paraId="525F316F" w14:textId="484CEA96" w:rsidR="00E82FE5" w:rsidRDefault="00E82FE5" w:rsidP="00E82FE5">
      <w:pPr>
        <w:rPr>
          <w:rFonts w:cs="Calibri"/>
          <w:iCs/>
        </w:rPr>
      </w:pPr>
      <w:r>
        <w:t xml:space="preserve">Významným krajinným prvkem je dle </w:t>
      </w:r>
      <w:r w:rsidR="00577402" w:rsidRPr="00F67525">
        <w:rPr>
          <w:rFonts w:cs="Calibri"/>
        </w:rPr>
        <w:t xml:space="preserve">§ 3 odst. 1 písm. </w:t>
      </w:r>
      <w:r w:rsidR="00577402">
        <w:rPr>
          <w:rFonts w:cs="Calibri"/>
          <w:iCs/>
        </w:rPr>
        <w:t xml:space="preserve">b </w:t>
      </w:r>
      <w:r w:rsidR="00577402">
        <w:rPr>
          <w:rFonts w:cs="Calibri"/>
        </w:rPr>
        <w:t>ZOPK</w:t>
      </w:r>
      <w:r>
        <w:rPr>
          <w:rFonts w:cs="Calibri"/>
        </w:rPr>
        <w:t xml:space="preserve"> </w:t>
      </w:r>
      <w:r w:rsidRPr="00550F6D">
        <w:rPr>
          <w:rFonts w:cs="Calibri"/>
          <w:i/>
        </w:rPr>
        <w:t>ekologicky, morfologicky nebo esteticky hodnotná část krajiny utvářející její typický vzhled nebo přispívá k udržení její stability</w:t>
      </w:r>
      <w:r>
        <w:rPr>
          <w:rFonts w:cs="Calibri"/>
          <w:iCs/>
        </w:rPr>
        <w:t xml:space="preserve">. </w:t>
      </w:r>
      <w:r w:rsidR="00577402">
        <w:rPr>
          <w:rFonts w:cs="Calibri"/>
          <w:iCs/>
        </w:rPr>
        <w:t>V</w:t>
      </w:r>
      <w:r>
        <w:rPr>
          <w:rFonts w:cs="Calibri"/>
          <w:iCs/>
        </w:rPr>
        <w:t xml:space="preserve">ýznamné krajinné prvky </w:t>
      </w:r>
      <w:r w:rsidR="00577402">
        <w:rPr>
          <w:rFonts w:cs="Calibri"/>
          <w:iCs/>
        </w:rPr>
        <w:t xml:space="preserve">představují </w:t>
      </w:r>
      <w:r>
        <w:rPr>
          <w:rFonts w:cs="Calibri"/>
          <w:iCs/>
        </w:rPr>
        <w:t xml:space="preserve">kategorii obecně chráněných území a jsou vymezeny ve dvou rovinách. První skupina je utvářena tzv. </w:t>
      </w:r>
      <w:r w:rsidRPr="00550F6D">
        <w:rPr>
          <w:rFonts w:cs="Calibri"/>
          <w:b/>
          <w:iCs/>
        </w:rPr>
        <w:t>VKP ze zákona</w:t>
      </w:r>
      <w:r>
        <w:rPr>
          <w:rFonts w:cs="Calibri"/>
          <w:iCs/>
        </w:rPr>
        <w:t>, mezi něž řadíme veškeré lesy, vodní toky, údolní nivy, rašeliniště, rybníky a jezera. Druhou skupinu utváří jiné části krajiny, které orgán ochrany přírody jako VKP zaregistruje (§ 6 ZOPK)</w:t>
      </w:r>
      <w:r w:rsidR="00577402">
        <w:rPr>
          <w:rFonts w:cs="Calibri"/>
          <w:iCs/>
        </w:rPr>
        <w:t>;</w:t>
      </w:r>
      <w:r>
        <w:rPr>
          <w:rFonts w:cs="Calibri"/>
          <w:iCs/>
        </w:rPr>
        <w:t xml:space="preserve"> jedná je zejména o mokřady, stepní trávníky, remízy, meze, trvalé travní plochy, naleziště nerostů a zkamenělin, umělé i přirozené skalní útvary, výchozy a odkryvy, případně cenné plochy porostů sídelních útvarů včetně historických zahrad a parků. Tyto významné krajinné prvky označujeme jako </w:t>
      </w:r>
      <w:r w:rsidRPr="00550F6D">
        <w:rPr>
          <w:rFonts w:cs="Calibri"/>
          <w:b/>
          <w:iCs/>
        </w:rPr>
        <w:t>VKP registrované</w:t>
      </w:r>
      <w:r>
        <w:rPr>
          <w:rFonts w:cs="Calibri"/>
          <w:iCs/>
        </w:rPr>
        <w:t xml:space="preserve">. Registrace VKP provádí orgán ochrany přírody (obce s pověřeným obecním úřadem) zápisem do seznamu VKP a vydává rozhodnutí o jeho registraci. </w:t>
      </w:r>
    </w:p>
    <w:p w14:paraId="28F85BF9" w14:textId="77777777" w:rsidR="00E82FE5" w:rsidRDefault="00E82FE5" w:rsidP="00E82FE5">
      <w:pPr>
        <w:rPr>
          <w:rFonts w:cs="Calibri"/>
          <w:iCs/>
        </w:rPr>
      </w:pPr>
      <w:r>
        <w:rPr>
          <w:rFonts w:cs="Calibri"/>
          <w:iCs/>
        </w:rPr>
        <w:t xml:space="preserve">Ze zákona jsou významné krajinné prvky chráněny před poškozováním a ničením. Jejich využívání je umožněno </w:t>
      </w:r>
      <w:r w:rsidRPr="00F67525">
        <w:rPr>
          <w:rFonts w:cs="Calibri"/>
        </w:rPr>
        <w:t xml:space="preserve">pouze </w:t>
      </w:r>
      <w:r>
        <w:rPr>
          <w:rFonts w:cs="Calibri"/>
        </w:rPr>
        <w:t>do té míry, aby nedošlo k narušení jejich obnovy či k</w:t>
      </w:r>
      <w:r>
        <w:rPr>
          <w:rFonts w:cs="Calibri"/>
          <w:iCs/>
        </w:rPr>
        <w:t xml:space="preserve"> ohrožení nebo oslabení jejich stabilizační funkce. </w:t>
      </w:r>
    </w:p>
    <w:p w14:paraId="5AED2178" w14:textId="77777777" w:rsidR="00E82FE5" w:rsidRDefault="00E82FE5" w:rsidP="00E82FE5">
      <w:pPr>
        <w:rPr>
          <w:rFonts w:cs="Calibri"/>
          <w:iCs/>
        </w:rPr>
      </w:pPr>
      <w:r>
        <w:rPr>
          <w:rFonts w:cs="Calibri"/>
          <w:iCs/>
        </w:rPr>
        <w:t xml:space="preserve">V případě zásahů, které by mohly vést k poškození nebo zničení významného krajinného prvku, ohrožení nebo oslabení ekologicko-stabilizační funkce, si musí </w:t>
      </w:r>
      <w:r w:rsidRPr="00F67525">
        <w:rPr>
          <w:rFonts w:cs="Calibri"/>
        </w:rPr>
        <w:t>ten, kdo takové zásahy zamý</w:t>
      </w:r>
      <w:r>
        <w:rPr>
          <w:rFonts w:cs="Calibri"/>
        </w:rPr>
        <w:t>š</w:t>
      </w:r>
      <w:r w:rsidRPr="00F67525">
        <w:rPr>
          <w:rFonts w:cs="Calibri"/>
        </w:rPr>
        <w:t>lí, opatřit</w:t>
      </w:r>
      <w:r>
        <w:rPr>
          <w:rFonts w:cs="Calibri"/>
        </w:rPr>
        <w:t xml:space="preserve"> </w:t>
      </w:r>
      <w:r w:rsidRPr="00BD2558">
        <w:rPr>
          <w:rFonts w:cs="Calibri"/>
          <w:b/>
        </w:rPr>
        <w:t>závazné stanovisko</w:t>
      </w:r>
      <w:r w:rsidRPr="00F67525">
        <w:rPr>
          <w:rFonts w:cs="Calibri"/>
        </w:rPr>
        <w:t xml:space="preserve"> orgánu ochrany přírody</w:t>
      </w:r>
      <w:r>
        <w:rPr>
          <w:rFonts w:cs="Calibri"/>
        </w:rPr>
        <w:t xml:space="preserve"> (§ 4 odst. 2 ZOPK).</w:t>
      </w:r>
    </w:p>
    <w:p w14:paraId="66606490" w14:textId="66B73805" w:rsidR="00B95B22" w:rsidRPr="00281248" w:rsidRDefault="00B95B22" w:rsidP="00B95B22">
      <w:r w:rsidRPr="00281248">
        <w:t xml:space="preserve">K identifikaci významných krajinných prvků bylo využito informace poskytnuté </w:t>
      </w:r>
      <w:bookmarkStart w:id="21" w:name="_Hlk487554864"/>
      <w:r>
        <w:t>zastupitelstvem</w:t>
      </w:r>
      <w:r w:rsidRPr="00281248">
        <w:t xml:space="preserve"> pověřené obce</w:t>
      </w:r>
      <w:bookmarkEnd w:id="21"/>
      <w:r>
        <w:t xml:space="preserve"> Kostelec nad Černými lesy</w:t>
      </w:r>
      <w:r w:rsidRPr="00281248">
        <w:t xml:space="preserve">, WMS služeb a Mapového portálu Středočeského kraje. </w:t>
      </w:r>
      <w:r w:rsidRPr="00281248">
        <w:lastRenderedPageBreak/>
        <w:t xml:space="preserve">V zájmovém území se nachází oba typy VKP, registrované i ze zákona (lesy, rybníky, vodní toky a údolní niva). </w:t>
      </w:r>
    </w:p>
    <w:p w14:paraId="5C51EB1C" w14:textId="35D38B34" w:rsidR="00D07B0B" w:rsidRPr="00C66FAA" w:rsidRDefault="00D07B0B" w:rsidP="002B09D1">
      <w:pPr>
        <w:rPr>
          <w:b/>
        </w:rPr>
      </w:pPr>
      <w:r w:rsidRPr="00C66FAA">
        <w:rPr>
          <w:b/>
        </w:rPr>
        <w:t>Lesy</w:t>
      </w:r>
    </w:p>
    <w:p w14:paraId="687A5D52" w14:textId="507E3732" w:rsidR="000379AD" w:rsidRPr="00B16D89" w:rsidRDefault="001813BD" w:rsidP="002B09D1">
      <w:pPr>
        <w:rPr>
          <w:highlight w:val="yellow"/>
        </w:rPr>
      </w:pPr>
      <w:r w:rsidRPr="00C66FAA">
        <w:t xml:space="preserve">Lesní pozemky jsou převzaty z mapových podkladů Ústavu pro hospodářskou úpravu lesů. </w:t>
      </w:r>
      <w:r w:rsidR="006D2203" w:rsidRPr="00C66FAA">
        <w:t>T</w:t>
      </w:r>
      <w:r w:rsidR="00C07501" w:rsidRPr="00C66FAA">
        <w:t xml:space="preserve">éměř </w:t>
      </w:r>
      <w:r w:rsidR="001A025D" w:rsidRPr="00C66FAA">
        <w:t>třetinu</w:t>
      </w:r>
      <w:r w:rsidR="00C07501" w:rsidRPr="00C66FAA">
        <w:t xml:space="preserve"> zájmového území</w:t>
      </w:r>
      <w:r w:rsidR="006D2203" w:rsidRPr="00C66FAA">
        <w:t xml:space="preserve"> pokrývají lesy</w:t>
      </w:r>
      <w:r w:rsidR="00C07501" w:rsidRPr="00C66FAA">
        <w:t xml:space="preserve">. Lesní porosty náleží do přírodní oblasti </w:t>
      </w:r>
      <w:r w:rsidR="001A025D" w:rsidRPr="00C66FAA">
        <w:t>Středočeská</w:t>
      </w:r>
      <w:r w:rsidR="00C07501" w:rsidRPr="00C66FAA">
        <w:t xml:space="preserve"> pahor</w:t>
      </w:r>
      <w:r w:rsidR="00C66FAA" w:rsidRPr="00C66FAA">
        <w:t>katina. V území se vyskytují dva</w:t>
      </w:r>
      <w:r w:rsidR="00C07501" w:rsidRPr="00C66FAA">
        <w:t xml:space="preserve"> lesní vegetační stupně</w:t>
      </w:r>
      <w:r w:rsidR="00577402" w:rsidRPr="00C66FAA">
        <w:t>:</w:t>
      </w:r>
      <w:r w:rsidR="001A025D" w:rsidRPr="00C66FAA">
        <w:t xml:space="preserve"> </w:t>
      </w:r>
      <w:proofErr w:type="spellStart"/>
      <w:r w:rsidR="00C07501" w:rsidRPr="00C66FAA">
        <w:t>dubobukový</w:t>
      </w:r>
      <w:proofErr w:type="spellEnd"/>
      <w:r w:rsidR="00C66FAA" w:rsidRPr="00C66FAA">
        <w:t xml:space="preserve"> a</w:t>
      </w:r>
      <w:r w:rsidR="001A025D" w:rsidRPr="00C66FAA">
        <w:t xml:space="preserve"> </w:t>
      </w:r>
      <w:proofErr w:type="spellStart"/>
      <w:r w:rsidR="001A025D" w:rsidRPr="00C66FAA">
        <w:t>bukodubový</w:t>
      </w:r>
      <w:proofErr w:type="spellEnd"/>
      <w:r w:rsidR="00C07501" w:rsidRPr="00C66FAA">
        <w:t>.</w:t>
      </w:r>
      <w:r w:rsidR="00C66FAA" w:rsidRPr="00C66FAA">
        <w:t xml:space="preserve"> </w:t>
      </w:r>
      <w:r w:rsidR="00C66FAA" w:rsidRPr="001658C5">
        <w:t xml:space="preserve">Lesy jsou nejčastěji zařazeny do kategorie jako lesy zvláštního určeni, v našem případě jsou to hlavně lesy školní, </w:t>
      </w:r>
      <w:r w:rsidR="00C66FAA">
        <w:t>kulturní památky</w:t>
      </w:r>
      <w:r w:rsidR="00C66FAA" w:rsidRPr="001658C5">
        <w:t xml:space="preserve"> a pásma hygienické ochrany</w:t>
      </w:r>
      <w:r w:rsidR="00C66FAA">
        <w:t>, jsou na cca 25,23</w:t>
      </w:r>
      <w:r w:rsidR="00C66FAA" w:rsidRPr="001658C5">
        <w:t xml:space="preserve"> </w:t>
      </w:r>
      <w:r w:rsidR="00C66FAA" w:rsidRPr="001658C5">
        <w:rPr>
          <w:lang w:val="en-US"/>
        </w:rPr>
        <w:t>%</w:t>
      </w:r>
      <w:r w:rsidR="00C66FAA" w:rsidRPr="001658C5">
        <w:t xml:space="preserve"> předmětné plochy, lesy hospodářské pokrývají cca </w:t>
      </w:r>
      <w:r w:rsidR="00C66FAA">
        <w:t>10</w:t>
      </w:r>
      <w:r w:rsidR="00C66FAA" w:rsidRPr="001658C5">
        <w:t xml:space="preserve"> </w:t>
      </w:r>
      <w:r w:rsidR="00C66FAA" w:rsidRPr="001658C5">
        <w:rPr>
          <w:lang w:val="en-US"/>
        </w:rPr>
        <w:t xml:space="preserve">% </w:t>
      </w:r>
      <w:r w:rsidR="00C66FAA" w:rsidRPr="001658C5">
        <w:t xml:space="preserve">území </w:t>
      </w:r>
      <w:r w:rsidR="00C66FAA">
        <w:t>a lesy ochranné jsou na cca 0,06</w:t>
      </w:r>
      <w:r w:rsidR="00C66FAA" w:rsidRPr="001658C5">
        <w:t xml:space="preserve"> % ze zájmového území. Rozložení kategorií lesa je patrné z následujícího obrázku, přehledu všech VKP v území.</w:t>
      </w:r>
    </w:p>
    <w:p w14:paraId="1B9DA5E7" w14:textId="5E8F79AA" w:rsidR="00D07B0B" w:rsidRPr="005B5E36" w:rsidRDefault="00D07B0B" w:rsidP="002B09D1">
      <w:pPr>
        <w:rPr>
          <w:b/>
        </w:rPr>
      </w:pPr>
      <w:r w:rsidRPr="005B5E36">
        <w:rPr>
          <w:b/>
        </w:rPr>
        <w:t>Vodní toky</w:t>
      </w:r>
    </w:p>
    <w:p w14:paraId="2F6ACE51" w14:textId="480644BF" w:rsidR="001813BD" w:rsidRPr="005B5E36" w:rsidRDefault="00397FF1" w:rsidP="001813BD">
      <w:r w:rsidRPr="005B5E36">
        <w:t>Zájmovým území</w:t>
      </w:r>
      <w:r w:rsidR="000D450A" w:rsidRPr="005B5E36">
        <w:t>m</w:t>
      </w:r>
      <w:r w:rsidR="00C05EAB" w:rsidRPr="005B5E36">
        <w:t xml:space="preserve"> protékají</w:t>
      </w:r>
      <w:r w:rsidR="007A3EF2">
        <w:t xml:space="preserve"> potoky</w:t>
      </w:r>
      <w:r w:rsidR="00C05EAB" w:rsidRPr="005B5E36">
        <w:t xml:space="preserve"> Nučický, Konojedský, </w:t>
      </w:r>
      <w:proofErr w:type="spellStart"/>
      <w:r w:rsidR="005B5E36" w:rsidRPr="005B5E36">
        <w:t>Moštický</w:t>
      </w:r>
      <w:proofErr w:type="spellEnd"/>
      <w:r w:rsidR="005B5E36" w:rsidRPr="005B5E36">
        <w:t xml:space="preserve">, Prusický a </w:t>
      </w:r>
      <w:proofErr w:type="spellStart"/>
      <w:r w:rsidR="005B5E36" w:rsidRPr="005B5E36">
        <w:t>Komorecký</w:t>
      </w:r>
      <w:proofErr w:type="spellEnd"/>
      <w:r w:rsidRPr="005B5E36">
        <w:t xml:space="preserve">. </w:t>
      </w:r>
      <w:r w:rsidR="00655C11" w:rsidRPr="005B5E36">
        <w:t>Ostatní</w:t>
      </w:r>
      <w:r w:rsidRPr="005B5E36">
        <w:t>mi</w:t>
      </w:r>
      <w:r w:rsidR="00655C11" w:rsidRPr="005B5E36">
        <w:t xml:space="preserve"> toky </w:t>
      </w:r>
      <w:r w:rsidR="00E33215" w:rsidRPr="005B5E36">
        <w:t xml:space="preserve">jsou </w:t>
      </w:r>
      <w:r w:rsidR="00655C11" w:rsidRPr="005B5E36">
        <w:t>v</w:t>
      </w:r>
      <w:r w:rsidR="00E33215" w:rsidRPr="005B5E36">
        <w:t> </w:t>
      </w:r>
      <w:r w:rsidRPr="005B5E36">
        <w:t>pře</w:t>
      </w:r>
      <w:r w:rsidR="00E33215" w:rsidRPr="005B5E36">
        <w:t xml:space="preserve">dmětném </w:t>
      </w:r>
      <w:r w:rsidR="00655C11" w:rsidRPr="005B5E36">
        <w:t>území drobné bezejmenné vodoteče, jejichž grafické znázornění je uvedeno na obrázku níže.</w:t>
      </w:r>
      <w:r w:rsidR="00CB2CB5" w:rsidRPr="005B5E36">
        <w:t xml:space="preserve"> </w:t>
      </w:r>
      <w:r w:rsidR="001813BD" w:rsidRPr="005B5E36">
        <w:t>Datové vrstvy vodních toků byly získány z databáze DIBAVOD</w:t>
      </w:r>
      <w:r w:rsidR="00577402" w:rsidRPr="005B5E36">
        <w:t xml:space="preserve"> (VÚV TGM)</w:t>
      </w:r>
      <w:r w:rsidR="001813BD" w:rsidRPr="005B5E36">
        <w:t>.</w:t>
      </w:r>
    </w:p>
    <w:p w14:paraId="4BC3A94D" w14:textId="393A5144" w:rsidR="001813BD" w:rsidRPr="005B5E36" w:rsidRDefault="001813BD" w:rsidP="001813BD">
      <w:pPr>
        <w:rPr>
          <w:i/>
          <w:u w:val="single"/>
        </w:rPr>
      </w:pPr>
      <w:r w:rsidRPr="005B5E36">
        <w:rPr>
          <w:i/>
          <w:u w:val="single"/>
        </w:rPr>
        <w:t>Základní údaje významných vodních toků v</w:t>
      </w:r>
      <w:r w:rsidR="00F44EDD" w:rsidRPr="005B5E36">
        <w:rPr>
          <w:i/>
          <w:u w:val="single"/>
        </w:rPr>
        <w:t> </w:t>
      </w:r>
      <w:r w:rsidRPr="005B5E36">
        <w:rPr>
          <w:i/>
          <w:u w:val="single"/>
        </w:rPr>
        <w:t>území</w:t>
      </w:r>
      <w:r w:rsidR="00F44EDD" w:rsidRPr="005B5E36">
        <w:rPr>
          <w:i/>
          <w:u w:val="single"/>
        </w:rPr>
        <w:t xml:space="preserve"> </w:t>
      </w:r>
      <w:r w:rsidR="001D2F60" w:rsidRPr="005B5E36">
        <w:rPr>
          <w:i/>
          <w:u w:val="single"/>
        </w:rPr>
        <w:t>(Vlček 1984)</w:t>
      </w:r>
    </w:p>
    <w:p w14:paraId="413B5722" w14:textId="0D593031" w:rsidR="00A75EDA" w:rsidRPr="005B5E36" w:rsidRDefault="005B5E36" w:rsidP="00A75EDA">
      <w:pPr>
        <w:rPr>
          <w:i/>
        </w:rPr>
      </w:pPr>
      <w:r w:rsidRPr="005B5E36">
        <w:rPr>
          <w:i/>
        </w:rPr>
        <w:t>Nučick</w:t>
      </w:r>
      <w:r w:rsidR="003C5210" w:rsidRPr="005B5E36">
        <w:rPr>
          <w:i/>
        </w:rPr>
        <w:t>ý potok</w:t>
      </w:r>
    </w:p>
    <w:p w14:paraId="69917F54" w14:textId="0ABE1F9C" w:rsidR="003C5210" w:rsidRPr="005B5E36" w:rsidRDefault="005B5E36" w:rsidP="00A75EDA">
      <w:r w:rsidRPr="005B5E36">
        <w:t>Nučický potok</w:t>
      </w:r>
      <w:r w:rsidR="00E27917">
        <w:t xml:space="preserve"> pramení u Olešky ve výšce 375 m </w:t>
      </w:r>
      <w:r w:rsidR="007A2816">
        <w:t>n. m, ústí zprava do řeky Sázav</w:t>
      </w:r>
      <w:r w:rsidR="00A74317">
        <w:t>y</w:t>
      </w:r>
      <w:r w:rsidR="00E27917">
        <w:t xml:space="preserve"> západně od obce Sázava v </w:t>
      </w:r>
      <w:r w:rsidR="007A3EF2">
        <w:t>286 m n.m. Plocha povodí je</w:t>
      </w:r>
      <w:r w:rsidR="00E27917">
        <w:t xml:space="preserve"> 53,8 km</w:t>
      </w:r>
      <w:r w:rsidR="00E27917" w:rsidRPr="00E27917">
        <w:rPr>
          <w:vertAlign w:val="superscript"/>
        </w:rPr>
        <w:t>2</w:t>
      </w:r>
      <w:r w:rsidR="00E27917">
        <w:t xml:space="preserve">, délka toku činí 15,4 km, průměrný průtok u ústí je 0,18 </w:t>
      </w:r>
      <w:r w:rsidR="00E27917" w:rsidRPr="00E27917">
        <w:t>m</w:t>
      </w:r>
      <w:r w:rsidR="00E27917" w:rsidRPr="00A74317">
        <w:rPr>
          <w:vertAlign w:val="superscript"/>
        </w:rPr>
        <w:t>3</w:t>
      </w:r>
      <w:r w:rsidR="00A74317">
        <w:t xml:space="preserve"> </w:t>
      </w:r>
      <w:r w:rsidR="00E27917">
        <w:t>·</w:t>
      </w:r>
      <w:r w:rsidR="00A74317">
        <w:t xml:space="preserve"> </w:t>
      </w:r>
      <w:r w:rsidR="00E27917" w:rsidRPr="00E27917">
        <w:t>s</w:t>
      </w:r>
      <w:r w:rsidR="00E27917" w:rsidRPr="00E27917">
        <w:rPr>
          <w:vertAlign w:val="superscript"/>
        </w:rPr>
        <w:t>-1</w:t>
      </w:r>
      <w:r w:rsidR="00E27917">
        <w:t>. Jedná se o pstruhovou vodu.</w:t>
      </w:r>
    </w:p>
    <w:p w14:paraId="03ADFCAD" w14:textId="1DBBC4CF" w:rsidR="003C5210" w:rsidRPr="007A2388" w:rsidRDefault="001F61D8" w:rsidP="00A75EDA">
      <w:pPr>
        <w:rPr>
          <w:i/>
        </w:rPr>
      </w:pPr>
      <w:r w:rsidRPr="007A2388">
        <w:rPr>
          <w:i/>
        </w:rPr>
        <w:t>K</w:t>
      </w:r>
      <w:r w:rsidR="00623E28" w:rsidRPr="007A2388">
        <w:rPr>
          <w:i/>
        </w:rPr>
        <w:t>onojedský</w:t>
      </w:r>
      <w:r w:rsidR="000D450A" w:rsidRPr="007A2388">
        <w:rPr>
          <w:i/>
        </w:rPr>
        <w:t xml:space="preserve"> </w:t>
      </w:r>
      <w:r w:rsidR="003C5210" w:rsidRPr="007A2388">
        <w:rPr>
          <w:i/>
        </w:rPr>
        <w:t>potok</w:t>
      </w:r>
    </w:p>
    <w:p w14:paraId="18FF1134" w14:textId="41E563F5" w:rsidR="00623E28" w:rsidRDefault="00623E28" w:rsidP="00623E28">
      <w:r>
        <w:t xml:space="preserve">Konojedský potok je </w:t>
      </w:r>
      <w:r w:rsidR="001F61D8">
        <w:t>pravo</w:t>
      </w:r>
      <w:r>
        <w:t xml:space="preserve">stranným přítokem </w:t>
      </w:r>
      <w:r w:rsidR="001F61D8">
        <w:t>Nučického potoka</w:t>
      </w:r>
      <w:r>
        <w:t>,</w:t>
      </w:r>
      <w:r w:rsidR="001F61D8">
        <w:t xml:space="preserve"> do kterého</w:t>
      </w:r>
      <w:r>
        <w:t xml:space="preserve"> se vlévá v 1</w:t>
      </w:r>
      <w:r w:rsidR="001F61D8">
        <w:t xml:space="preserve">1,8 ř. km. Délka toku </w:t>
      </w:r>
      <w:r w:rsidR="007A3EF2">
        <w:t>činí</w:t>
      </w:r>
      <w:r w:rsidR="001F61D8">
        <w:t xml:space="preserve"> 2,2</w:t>
      </w:r>
      <w:r>
        <w:t> km.</w:t>
      </w:r>
    </w:p>
    <w:p w14:paraId="25D96DBB" w14:textId="1A0C1F3C" w:rsidR="0003075F" w:rsidRPr="007A2388" w:rsidRDefault="0003075F" w:rsidP="00623E28">
      <w:pPr>
        <w:rPr>
          <w:i/>
        </w:rPr>
      </w:pPr>
      <w:proofErr w:type="spellStart"/>
      <w:r w:rsidRPr="007A2388">
        <w:rPr>
          <w:i/>
        </w:rPr>
        <w:t>Moštický</w:t>
      </w:r>
      <w:proofErr w:type="spellEnd"/>
      <w:r w:rsidRPr="007A2388">
        <w:rPr>
          <w:i/>
        </w:rPr>
        <w:t xml:space="preserve"> potok</w:t>
      </w:r>
    </w:p>
    <w:p w14:paraId="5E17002F" w14:textId="0AC52960" w:rsidR="0003075F" w:rsidRDefault="0003075F" w:rsidP="00623E28">
      <w:proofErr w:type="spellStart"/>
      <w:r>
        <w:t>Moštický</w:t>
      </w:r>
      <w:proofErr w:type="spellEnd"/>
      <w:r>
        <w:t xml:space="preserve"> potok </w:t>
      </w:r>
      <w:r w:rsidR="007A2388">
        <w:t>je levostranným přítokem Nučického potoka, do kterého se vlévá v 6,1 ř. km. Délka toku je 5,2 km.</w:t>
      </w:r>
    </w:p>
    <w:p w14:paraId="5C3670C6" w14:textId="0505B148" w:rsidR="007A2388" w:rsidRPr="007A2388" w:rsidRDefault="007A2388" w:rsidP="00623E28">
      <w:pPr>
        <w:rPr>
          <w:i/>
        </w:rPr>
      </w:pPr>
      <w:r w:rsidRPr="007A2388">
        <w:rPr>
          <w:i/>
        </w:rPr>
        <w:t>Prusický potok</w:t>
      </w:r>
    </w:p>
    <w:p w14:paraId="466EC6D0" w14:textId="0C8A8716" w:rsidR="007A2388" w:rsidRDefault="007A2388" w:rsidP="00623E28">
      <w:r>
        <w:t>Prusický potok je pravostranným přítokem Nučického potoka s délkou 2,7 km.</w:t>
      </w:r>
    </w:p>
    <w:p w14:paraId="396D1EA0" w14:textId="28622A0A" w:rsidR="007A2388" w:rsidRPr="007A2388" w:rsidRDefault="007A2388" w:rsidP="00623E28">
      <w:pPr>
        <w:rPr>
          <w:i/>
        </w:rPr>
      </w:pPr>
      <w:proofErr w:type="spellStart"/>
      <w:r w:rsidRPr="007A2388">
        <w:rPr>
          <w:i/>
        </w:rPr>
        <w:t>Komorecký</w:t>
      </w:r>
      <w:proofErr w:type="spellEnd"/>
      <w:r w:rsidRPr="007A2388">
        <w:rPr>
          <w:i/>
        </w:rPr>
        <w:t xml:space="preserve"> potok</w:t>
      </w:r>
    </w:p>
    <w:p w14:paraId="3C2D9FDF" w14:textId="6AF07F47" w:rsidR="007A2388" w:rsidRDefault="007A2388" w:rsidP="00623E28">
      <w:proofErr w:type="spellStart"/>
      <w:r>
        <w:t>Komorecký</w:t>
      </w:r>
      <w:proofErr w:type="spellEnd"/>
      <w:r>
        <w:t xml:space="preserve"> potok je levostranným přítokem Nučického potoka, do kterého se vlévá v 9,8 ř. km. Délka toku </w:t>
      </w:r>
      <w:r w:rsidR="007A3EF2">
        <w:t>činí</w:t>
      </w:r>
      <w:r>
        <w:t xml:space="preserve"> 2,8 km.</w:t>
      </w:r>
    </w:p>
    <w:p w14:paraId="6343CD46" w14:textId="0E8DC94A" w:rsidR="00782CC5" w:rsidRPr="001631E4" w:rsidRDefault="00782CC5" w:rsidP="008601C9">
      <w:pPr>
        <w:keepNext/>
        <w:rPr>
          <w:b/>
        </w:rPr>
      </w:pPr>
      <w:r w:rsidRPr="001631E4">
        <w:rPr>
          <w:b/>
        </w:rPr>
        <w:t>Rybníky</w:t>
      </w:r>
    </w:p>
    <w:p w14:paraId="706FD1E7" w14:textId="084729F2" w:rsidR="00782CC5" w:rsidRDefault="001631E4" w:rsidP="004F09AD">
      <w:r w:rsidRPr="001631E4">
        <w:t xml:space="preserve">V území se nachází </w:t>
      </w:r>
      <w:r w:rsidR="001F1A83" w:rsidRPr="001631E4">
        <w:t>desítek rybníků. Vodní plochy byly vymezeny z katastrální mapy poskytované ČÚZK</w:t>
      </w:r>
      <w:r w:rsidR="007666EB" w:rsidRPr="001631E4">
        <w:t xml:space="preserve"> a podrobné informace pak byly zjištěny náhledem do katastru nemovitostí</w:t>
      </w:r>
      <w:r w:rsidR="001F1A83" w:rsidRPr="001631E4">
        <w:t xml:space="preserve">. V potaz </w:t>
      </w:r>
      <w:r w:rsidR="007666EB" w:rsidRPr="001631E4">
        <w:t>byl brán způsob využití jako parcely jako rybník, ale také jako vodní nádrž umělá.</w:t>
      </w:r>
      <w:r w:rsidR="007666EB">
        <w:t xml:space="preserve"> </w:t>
      </w:r>
    </w:p>
    <w:p w14:paraId="0CC72EE9" w14:textId="0E3BF308" w:rsidR="00782CC5" w:rsidRPr="003F2AB4" w:rsidRDefault="00782CC5" w:rsidP="004F09AD">
      <w:pPr>
        <w:rPr>
          <w:b/>
        </w:rPr>
      </w:pPr>
      <w:r w:rsidRPr="003F2AB4">
        <w:rPr>
          <w:b/>
        </w:rPr>
        <w:t>Údolní niva</w:t>
      </w:r>
    </w:p>
    <w:p w14:paraId="2CE72165" w14:textId="5ADE5B14" w:rsidR="00782CC5" w:rsidRDefault="00782CC5" w:rsidP="004F09AD">
      <w:r>
        <w:t>Problematika vymezení VKP údo</w:t>
      </w:r>
      <w:r w:rsidR="001B2A71">
        <w:t>lní nivy je diskutována řadu let, a</w:t>
      </w:r>
      <w:r>
        <w:t xml:space="preserve">však v současné době vymezení hranice údolní nivy stále chybí. Z pohledu ZOPK bylo ve Věstníku 4/93 vydáno Sdělení legislativního </w:t>
      </w:r>
      <w:r>
        <w:lastRenderedPageBreak/>
        <w:t>odboru MŽP</w:t>
      </w:r>
      <w:r w:rsidR="00DF4D71">
        <w:t xml:space="preserve"> ČR</w:t>
      </w:r>
      <w:r>
        <w:t xml:space="preserve"> o výkladu pojmu „údolní niva“ (dle § 3 písm. b ZOPK) podle něhož je „</w:t>
      </w:r>
      <w:r w:rsidRPr="00782CC5">
        <w:rPr>
          <w:i/>
        </w:rPr>
        <w:t xml:space="preserve">údolní niva biotop, jehož utváření, složení a vzájemné vztahy jednotlivých složek jsou ovlivňovány hydrogeologickými poměry vodního toku (výše hladiny spodní vody, občasné záplavy). Údolní niva je charakterizována geomorfologicky (utvářením terénu), především však druhovým spektrem typických (rostlinných) společenstvech (doprovodné břehové porosty, společenstva vlhkomilných druhů rostlin – lužní lesy, pobřežní křoviny, rákosiny, porosty ostřic, nitrofilní společenstva vysokých bylin). Terénními úpravami, zástavbou či jinými technickými zásahy ztrácejí tyto prostory svůj přirozený charakter a nejsou pak (přestože jejich fyzikální – hydrologická charakteristika může zůstat zachována) hodnoceny jako údolní niva ve smyslu § 3 písm. b) ZOPK. </w:t>
      </w:r>
      <w:r w:rsidRPr="001B2A71">
        <w:rPr>
          <w:b/>
          <w:i/>
        </w:rPr>
        <w:t>Vymezení hranic údolní nivy v území je tedy otázkou biologického stavu tohoto území s ohledem na funkci toku v něm</w:t>
      </w:r>
      <w:r>
        <w:t>.“</w:t>
      </w:r>
    </w:p>
    <w:p w14:paraId="05AEF632" w14:textId="3EC1A8AB" w:rsidR="003220E7" w:rsidRDefault="003D64BB" w:rsidP="004F09AD">
      <w:r>
        <w:t>Podle sdělení legislativního oboru MŽP</w:t>
      </w:r>
      <w:r w:rsidR="00DF4D71">
        <w:t xml:space="preserve"> ČR</w:t>
      </w:r>
      <w:r>
        <w:t xml:space="preserve"> by tak např. ze</w:t>
      </w:r>
      <w:r w:rsidR="008601C9">
        <w:t>mědělské pozemky, které ztratily</w:t>
      </w:r>
      <w:r>
        <w:t xml:space="preserve"> svůj přirozený charakter, neměly být brány jako údolní niva, avšak pouze z pohledu ZOPK. Bohužel z pohledu příslušných úřadů k této problematice </w:t>
      </w:r>
      <w:r w:rsidR="00CE28B0">
        <w:t xml:space="preserve">nebývá toto Sdělení </w:t>
      </w:r>
      <w:r w:rsidR="00825083">
        <w:t>často</w:t>
      </w:r>
      <w:r w:rsidR="00CE28B0">
        <w:t xml:space="preserve"> akceptováno a je vyžadováno širší vymezení zohledňující také např. záplavová území. </w:t>
      </w:r>
      <w:r w:rsidR="001F1A83">
        <w:t>Možností, jak tuto situaci řešit, je domluva s orgánem ochrany přírody na vymezení údol</w:t>
      </w:r>
      <w:r w:rsidR="00825083">
        <w:t xml:space="preserve">ní nivy v dané zájmové oblasti, podle které lze </w:t>
      </w:r>
      <w:r w:rsidR="00E82FE5">
        <w:t xml:space="preserve">následně </w:t>
      </w:r>
      <w:r w:rsidR="00825083">
        <w:t>kvantifikovat zásahy do tohoto VKP.</w:t>
      </w:r>
    </w:p>
    <w:p w14:paraId="67ACE64A" w14:textId="2A9DBA3F" w:rsidR="007623B2" w:rsidRPr="00B95B22" w:rsidRDefault="007666EB" w:rsidP="0014019E">
      <w:pPr>
        <w:rPr>
          <w:b/>
        </w:rPr>
      </w:pPr>
      <w:r w:rsidRPr="003F2AB4">
        <w:rPr>
          <w:b/>
        </w:rPr>
        <w:t>Registrované významné krajinné</w:t>
      </w:r>
      <w:r w:rsidR="00B95B22">
        <w:rPr>
          <w:b/>
        </w:rPr>
        <w:t xml:space="preserve"> prvky</w:t>
      </w:r>
    </w:p>
    <w:p w14:paraId="7AF664D9" w14:textId="77777777" w:rsidR="00A33F7A" w:rsidRDefault="00B95B22" w:rsidP="00B95B22">
      <w:r w:rsidRPr="00281248">
        <w:t>Na</w:t>
      </w:r>
      <w:r>
        <w:t xml:space="preserve"> </w:t>
      </w:r>
      <w:r w:rsidRPr="00281248">
        <w:t xml:space="preserve">území </w:t>
      </w:r>
      <w:r>
        <w:t>Jevansk</w:t>
      </w:r>
      <w:r w:rsidRPr="00281248">
        <w:t xml:space="preserve">ého potoka se nachází </w:t>
      </w:r>
      <w:r>
        <w:t>1 registrovaný krajinný prv</w:t>
      </w:r>
      <w:r w:rsidR="00A33F7A">
        <w:t>ek</w:t>
      </w:r>
      <w:r w:rsidRPr="00281248">
        <w:t xml:space="preserve">, </w:t>
      </w:r>
      <w:r>
        <w:t>který je popsán</w:t>
      </w:r>
      <w:r w:rsidRPr="00281248">
        <w:t xml:space="preserve"> v tabulce níže.</w:t>
      </w:r>
    </w:p>
    <w:p w14:paraId="6820DA9B" w14:textId="41B024D5" w:rsidR="00A33F7A" w:rsidRPr="007B5D1A" w:rsidRDefault="00A33F7A" w:rsidP="00A33F7A">
      <w:pPr>
        <w:pStyle w:val="Titulek"/>
      </w:pPr>
      <w:bookmarkStart w:id="22" w:name="_Toc487554741"/>
      <w:bookmarkStart w:id="23" w:name="_Toc487619993"/>
      <w:bookmarkStart w:id="24" w:name="_Toc493502447"/>
      <w:r w:rsidRPr="007B5D1A">
        <w:t xml:space="preserve">Tabulka </w:t>
      </w:r>
      <w:r w:rsidR="00285FC4">
        <w:fldChar w:fldCharType="begin"/>
      </w:r>
      <w:r w:rsidR="00285FC4">
        <w:instrText xml:space="preserve"> SEQ Tabulka \* ARABIC </w:instrText>
      </w:r>
      <w:r w:rsidR="00285FC4">
        <w:fldChar w:fldCharType="separate"/>
      </w:r>
      <w:r w:rsidR="00285FC4">
        <w:rPr>
          <w:noProof/>
        </w:rPr>
        <w:t>3</w:t>
      </w:r>
      <w:r w:rsidR="00285FC4">
        <w:rPr>
          <w:noProof/>
        </w:rPr>
        <w:fldChar w:fldCharType="end"/>
      </w:r>
      <w:r w:rsidRPr="007B5D1A">
        <w:t xml:space="preserve"> Informace</w:t>
      </w:r>
      <w:r>
        <w:t xml:space="preserve"> o registrovaných VKP</w:t>
      </w:r>
      <w:bookmarkEnd w:id="22"/>
      <w:bookmarkEnd w:id="23"/>
      <w:bookmarkEnd w:id="24"/>
    </w:p>
    <w:tbl>
      <w:tblPr>
        <w:tblW w:w="8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84"/>
        <w:gridCol w:w="992"/>
        <w:gridCol w:w="1276"/>
        <w:gridCol w:w="1858"/>
        <w:gridCol w:w="782"/>
        <w:gridCol w:w="1754"/>
        <w:gridCol w:w="1042"/>
      </w:tblGrid>
      <w:tr w:rsidR="00AF5E42" w:rsidRPr="00AB1601" w14:paraId="220CB9FE" w14:textId="77777777" w:rsidTr="00AF5E42">
        <w:trPr>
          <w:cantSplit/>
          <w:trHeight w:val="19"/>
          <w:jc w:val="center"/>
        </w:trPr>
        <w:tc>
          <w:tcPr>
            <w:tcW w:w="1184" w:type="dxa"/>
            <w:shd w:val="clear" w:color="auto" w:fill="auto"/>
            <w:vAlign w:val="center"/>
            <w:hideMark/>
          </w:tcPr>
          <w:p w14:paraId="4F6F4E50" w14:textId="77777777" w:rsidR="00AF5E42" w:rsidRPr="00016118" w:rsidRDefault="00AF5E42" w:rsidP="00B108FC">
            <w:pPr>
              <w:spacing w:after="0" w:line="240" w:lineRule="auto"/>
              <w:jc w:val="center"/>
              <w:rPr>
                <w:rFonts w:ascii="Calibri" w:eastAsia="Times New Roman" w:hAnsi="Calibri" w:cs="Times New Roman"/>
                <w:b/>
                <w:bCs/>
                <w:color w:val="000000"/>
                <w:sz w:val="20"/>
                <w:szCs w:val="20"/>
                <w:lang w:eastAsia="cs-CZ"/>
              </w:rPr>
            </w:pPr>
            <w:r w:rsidRPr="00016118">
              <w:rPr>
                <w:rFonts w:ascii="Calibri" w:eastAsia="Times New Roman" w:hAnsi="Calibri" w:cs="Times New Roman"/>
                <w:b/>
                <w:bCs/>
                <w:color w:val="000000"/>
                <w:sz w:val="20"/>
                <w:szCs w:val="20"/>
                <w:lang w:eastAsia="cs-CZ"/>
              </w:rPr>
              <w:t>název VKP</w:t>
            </w:r>
          </w:p>
        </w:tc>
        <w:tc>
          <w:tcPr>
            <w:tcW w:w="992" w:type="dxa"/>
            <w:shd w:val="clear" w:color="auto" w:fill="auto"/>
            <w:vAlign w:val="center"/>
            <w:hideMark/>
          </w:tcPr>
          <w:p w14:paraId="7C1C4360" w14:textId="77777777" w:rsidR="00AF5E42" w:rsidRPr="00016118" w:rsidRDefault="00AF5E42" w:rsidP="00B108FC">
            <w:pPr>
              <w:spacing w:after="0" w:line="240" w:lineRule="auto"/>
              <w:jc w:val="center"/>
              <w:rPr>
                <w:rFonts w:ascii="Calibri" w:eastAsia="Times New Roman" w:hAnsi="Calibri" w:cs="Times New Roman"/>
                <w:b/>
                <w:bCs/>
                <w:color w:val="000000"/>
                <w:sz w:val="20"/>
                <w:szCs w:val="20"/>
                <w:lang w:eastAsia="cs-CZ"/>
              </w:rPr>
            </w:pPr>
            <w:proofErr w:type="spellStart"/>
            <w:r w:rsidRPr="00016118">
              <w:rPr>
                <w:rFonts w:ascii="Calibri" w:eastAsia="Times New Roman" w:hAnsi="Calibri" w:cs="Times New Roman"/>
                <w:b/>
                <w:bCs/>
                <w:color w:val="000000"/>
                <w:sz w:val="20"/>
                <w:szCs w:val="20"/>
                <w:lang w:eastAsia="cs-CZ"/>
              </w:rPr>
              <w:t>k.ú</w:t>
            </w:r>
            <w:proofErr w:type="spellEnd"/>
            <w:r w:rsidRPr="00016118">
              <w:rPr>
                <w:rFonts w:ascii="Calibri" w:eastAsia="Times New Roman" w:hAnsi="Calibri" w:cs="Times New Roman"/>
                <w:b/>
                <w:bCs/>
                <w:color w:val="000000"/>
                <w:sz w:val="20"/>
                <w:szCs w:val="20"/>
                <w:lang w:eastAsia="cs-CZ"/>
              </w:rPr>
              <w:t>.</w:t>
            </w:r>
          </w:p>
        </w:tc>
        <w:tc>
          <w:tcPr>
            <w:tcW w:w="1276" w:type="dxa"/>
          </w:tcPr>
          <w:p w14:paraId="6351C4CA" w14:textId="77777777" w:rsidR="00AF5E42" w:rsidRPr="00016118" w:rsidRDefault="00AF5E42" w:rsidP="00B108FC">
            <w:pPr>
              <w:spacing w:after="0" w:line="240" w:lineRule="auto"/>
              <w:jc w:val="center"/>
              <w:rPr>
                <w:rFonts w:ascii="Calibri" w:eastAsia="Times New Roman" w:hAnsi="Calibri" w:cs="Times New Roman"/>
                <w:b/>
                <w:bCs/>
                <w:color w:val="000000"/>
                <w:sz w:val="20"/>
                <w:szCs w:val="20"/>
                <w:lang w:eastAsia="cs-CZ"/>
              </w:rPr>
            </w:pPr>
            <w:r w:rsidRPr="00CC0AA1">
              <w:rPr>
                <w:rFonts w:ascii="Calibri" w:eastAsia="Times New Roman" w:hAnsi="Calibri" w:cs="Times New Roman"/>
                <w:b/>
                <w:bCs/>
                <w:color w:val="000000"/>
                <w:sz w:val="20"/>
                <w:szCs w:val="20"/>
                <w:lang w:eastAsia="cs-CZ"/>
              </w:rPr>
              <w:t>obce s pověřeným úřadem</w:t>
            </w:r>
          </w:p>
        </w:tc>
        <w:tc>
          <w:tcPr>
            <w:tcW w:w="1858" w:type="dxa"/>
            <w:vAlign w:val="center"/>
          </w:tcPr>
          <w:p w14:paraId="52F77098" w14:textId="77777777" w:rsidR="00AF5E42" w:rsidRPr="00016118" w:rsidRDefault="00AF5E42" w:rsidP="00B108FC">
            <w:pPr>
              <w:spacing w:after="0" w:line="240" w:lineRule="auto"/>
              <w:jc w:val="center"/>
              <w:rPr>
                <w:rFonts w:ascii="Calibri" w:eastAsia="Times New Roman" w:hAnsi="Calibri" w:cs="Times New Roman"/>
                <w:b/>
                <w:bCs/>
                <w:color w:val="000000"/>
                <w:sz w:val="20"/>
                <w:szCs w:val="20"/>
                <w:lang w:eastAsia="cs-CZ"/>
              </w:rPr>
            </w:pPr>
            <w:r w:rsidRPr="00CC0AA1">
              <w:rPr>
                <w:rFonts w:ascii="Calibri" w:eastAsia="Times New Roman" w:hAnsi="Calibri" w:cs="Times New Roman"/>
                <w:b/>
                <w:bCs/>
                <w:color w:val="000000"/>
                <w:sz w:val="20"/>
                <w:szCs w:val="20"/>
                <w:lang w:eastAsia="cs-CZ"/>
              </w:rPr>
              <w:t>popis</w:t>
            </w:r>
          </w:p>
        </w:tc>
        <w:tc>
          <w:tcPr>
            <w:tcW w:w="782" w:type="dxa"/>
            <w:vAlign w:val="center"/>
          </w:tcPr>
          <w:p w14:paraId="79A750AE" w14:textId="77777777" w:rsidR="00AF5E42" w:rsidRPr="00016118" w:rsidRDefault="00AF5E42" w:rsidP="00B108FC">
            <w:pPr>
              <w:spacing w:after="0" w:line="240" w:lineRule="auto"/>
              <w:jc w:val="center"/>
              <w:rPr>
                <w:rFonts w:ascii="Calibri" w:eastAsia="Times New Roman" w:hAnsi="Calibri" w:cs="Times New Roman"/>
                <w:b/>
                <w:bCs/>
                <w:color w:val="000000"/>
                <w:sz w:val="20"/>
                <w:szCs w:val="20"/>
                <w:lang w:eastAsia="cs-CZ"/>
              </w:rPr>
            </w:pPr>
            <w:r w:rsidRPr="00CC0AA1">
              <w:rPr>
                <w:rFonts w:ascii="Calibri" w:eastAsia="Times New Roman" w:hAnsi="Calibri" w:cs="Times New Roman"/>
                <w:b/>
                <w:bCs/>
                <w:color w:val="000000"/>
                <w:sz w:val="20"/>
                <w:szCs w:val="20"/>
                <w:lang w:eastAsia="cs-CZ"/>
              </w:rPr>
              <w:t>typ</w:t>
            </w:r>
          </w:p>
        </w:tc>
        <w:tc>
          <w:tcPr>
            <w:tcW w:w="1754" w:type="dxa"/>
            <w:shd w:val="clear" w:color="auto" w:fill="auto"/>
            <w:vAlign w:val="center"/>
            <w:hideMark/>
          </w:tcPr>
          <w:p w14:paraId="7EDC3345" w14:textId="77777777" w:rsidR="00AF5E42" w:rsidRPr="00016118" w:rsidRDefault="00AF5E42" w:rsidP="00B108FC">
            <w:pPr>
              <w:spacing w:after="0" w:line="240" w:lineRule="auto"/>
              <w:jc w:val="center"/>
              <w:rPr>
                <w:rFonts w:ascii="Calibri" w:eastAsia="Times New Roman" w:hAnsi="Calibri" w:cs="Times New Roman"/>
                <w:b/>
                <w:bCs/>
                <w:color w:val="000000"/>
                <w:sz w:val="20"/>
                <w:szCs w:val="20"/>
                <w:lang w:eastAsia="cs-CZ"/>
              </w:rPr>
            </w:pPr>
            <w:r w:rsidRPr="00016118">
              <w:rPr>
                <w:rFonts w:ascii="Calibri" w:eastAsia="Times New Roman" w:hAnsi="Calibri" w:cs="Times New Roman"/>
                <w:b/>
                <w:bCs/>
                <w:color w:val="000000"/>
                <w:sz w:val="20"/>
                <w:szCs w:val="20"/>
                <w:lang w:eastAsia="cs-CZ"/>
              </w:rPr>
              <w:t>vyhlásil</w:t>
            </w:r>
          </w:p>
        </w:tc>
        <w:tc>
          <w:tcPr>
            <w:tcW w:w="1042" w:type="dxa"/>
            <w:shd w:val="clear" w:color="auto" w:fill="auto"/>
            <w:vAlign w:val="center"/>
            <w:hideMark/>
          </w:tcPr>
          <w:p w14:paraId="60A7D7C0" w14:textId="77777777" w:rsidR="00AF5E42" w:rsidRPr="00016118" w:rsidRDefault="00AF5E42" w:rsidP="00B108FC">
            <w:pPr>
              <w:spacing w:after="0" w:line="240" w:lineRule="auto"/>
              <w:jc w:val="center"/>
              <w:rPr>
                <w:rFonts w:ascii="Calibri" w:eastAsia="Times New Roman" w:hAnsi="Calibri" w:cs="Times New Roman"/>
                <w:b/>
                <w:bCs/>
                <w:color w:val="000000"/>
                <w:sz w:val="20"/>
                <w:szCs w:val="20"/>
                <w:lang w:eastAsia="cs-CZ"/>
              </w:rPr>
            </w:pPr>
            <w:r w:rsidRPr="00016118">
              <w:rPr>
                <w:rFonts w:ascii="Calibri" w:eastAsia="Times New Roman" w:hAnsi="Calibri" w:cs="Times New Roman"/>
                <w:b/>
                <w:bCs/>
                <w:color w:val="000000"/>
                <w:sz w:val="20"/>
                <w:szCs w:val="20"/>
                <w:lang w:eastAsia="cs-CZ"/>
              </w:rPr>
              <w:t>č.j.</w:t>
            </w:r>
          </w:p>
        </w:tc>
      </w:tr>
      <w:tr w:rsidR="00AF5E42" w:rsidRPr="00AB1601" w14:paraId="52FDB49A" w14:textId="77777777" w:rsidTr="00AF5E42">
        <w:trPr>
          <w:cantSplit/>
          <w:trHeight w:val="19"/>
          <w:jc w:val="center"/>
        </w:trPr>
        <w:tc>
          <w:tcPr>
            <w:tcW w:w="1184" w:type="dxa"/>
            <w:shd w:val="clear" w:color="auto" w:fill="auto"/>
            <w:vAlign w:val="center"/>
          </w:tcPr>
          <w:p w14:paraId="5D48058F" w14:textId="1396FF4B" w:rsidR="00AF5E42" w:rsidRPr="00016118" w:rsidRDefault="00AF5E42" w:rsidP="00B108FC">
            <w:pPr>
              <w:spacing w:after="0" w:line="240" w:lineRule="auto"/>
              <w:jc w:val="left"/>
              <w:rPr>
                <w:rFonts w:ascii="Calibri" w:eastAsia="Times New Roman" w:hAnsi="Calibri" w:cs="Times New Roman"/>
                <w:color w:val="000000"/>
                <w:sz w:val="20"/>
                <w:szCs w:val="20"/>
                <w:lang w:eastAsia="cs-CZ"/>
              </w:rPr>
            </w:pPr>
            <w:r w:rsidRPr="00BA6154">
              <w:rPr>
                <w:rFonts w:ascii="Calibri" w:eastAsia="Times New Roman" w:hAnsi="Calibri" w:cs="Times New Roman"/>
                <w:color w:val="000000"/>
                <w:sz w:val="20"/>
                <w:szCs w:val="20"/>
                <w:lang w:eastAsia="cs-CZ"/>
              </w:rPr>
              <w:t xml:space="preserve">Arboretum </w:t>
            </w:r>
            <w:proofErr w:type="spellStart"/>
            <w:r w:rsidRPr="00BA6154">
              <w:rPr>
                <w:rFonts w:ascii="Calibri" w:eastAsia="Times New Roman" w:hAnsi="Calibri" w:cs="Times New Roman"/>
                <w:color w:val="000000"/>
                <w:sz w:val="20"/>
                <w:szCs w:val="20"/>
                <w:lang w:eastAsia="cs-CZ"/>
              </w:rPr>
              <w:t>alpinium</w:t>
            </w:r>
            <w:proofErr w:type="spellEnd"/>
            <w:r w:rsidRPr="00BA6154">
              <w:rPr>
                <w:rFonts w:ascii="Calibri" w:eastAsia="Times New Roman" w:hAnsi="Calibri" w:cs="Times New Roman"/>
                <w:color w:val="000000"/>
                <w:sz w:val="20"/>
                <w:szCs w:val="20"/>
                <w:lang w:eastAsia="cs-CZ"/>
              </w:rPr>
              <w:t xml:space="preserve"> v Prusicích</w:t>
            </w:r>
          </w:p>
        </w:tc>
        <w:tc>
          <w:tcPr>
            <w:tcW w:w="992" w:type="dxa"/>
            <w:shd w:val="clear" w:color="auto" w:fill="auto"/>
            <w:vAlign w:val="center"/>
          </w:tcPr>
          <w:p w14:paraId="2F0A394F" w14:textId="3FAA6D00" w:rsidR="00AF5E42" w:rsidRPr="00016118" w:rsidRDefault="00AF5E42" w:rsidP="00B108FC">
            <w:pPr>
              <w:spacing w:after="0" w:line="240" w:lineRule="auto"/>
              <w:jc w:val="center"/>
              <w:rPr>
                <w:rFonts w:ascii="Calibri" w:eastAsia="Times New Roman" w:hAnsi="Calibri" w:cs="Times New Roman"/>
                <w:color w:val="000000"/>
                <w:sz w:val="20"/>
                <w:szCs w:val="20"/>
                <w:lang w:eastAsia="cs-CZ"/>
              </w:rPr>
            </w:pPr>
            <w:r w:rsidRPr="00AF5E42">
              <w:rPr>
                <w:rFonts w:ascii="Calibri" w:eastAsia="Times New Roman" w:hAnsi="Calibri" w:cs="Times New Roman"/>
                <w:color w:val="000000"/>
                <w:sz w:val="20"/>
                <w:szCs w:val="20"/>
                <w:lang w:eastAsia="cs-CZ"/>
              </w:rPr>
              <w:t>Prusice</w:t>
            </w:r>
          </w:p>
        </w:tc>
        <w:tc>
          <w:tcPr>
            <w:tcW w:w="1276" w:type="dxa"/>
            <w:vAlign w:val="center"/>
          </w:tcPr>
          <w:p w14:paraId="364556EE" w14:textId="17287F80" w:rsidR="00AF5E42" w:rsidRPr="00016118" w:rsidRDefault="00AF5E42" w:rsidP="00B108FC">
            <w:pPr>
              <w:spacing w:after="0" w:line="240" w:lineRule="auto"/>
              <w:jc w:val="center"/>
              <w:rPr>
                <w:rFonts w:ascii="Calibri" w:eastAsia="Times New Roman" w:hAnsi="Calibri" w:cs="Times New Roman"/>
                <w:color w:val="000000"/>
                <w:sz w:val="20"/>
                <w:szCs w:val="20"/>
                <w:lang w:eastAsia="cs-CZ"/>
              </w:rPr>
            </w:pPr>
            <w:r w:rsidRPr="00BA6154">
              <w:rPr>
                <w:rFonts w:ascii="Calibri" w:eastAsia="Times New Roman" w:hAnsi="Calibri" w:cs="Times New Roman"/>
                <w:color w:val="000000"/>
                <w:sz w:val="20"/>
                <w:szCs w:val="20"/>
                <w:lang w:eastAsia="cs-CZ"/>
              </w:rPr>
              <w:t>Kostelec nad Černými lesy</w:t>
            </w:r>
          </w:p>
        </w:tc>
        <w:tc>
          <w:tcPr>
            <w:tcW w:w="1858" w:type="dxa"/>
            <w:vAlign w:val="center"/>
          </w:tcPr>
          <w:p w14:paraId="1D24AA07" w14:textId="0CF11F28" w:rsidR="00AF5E42" w:rsidRPr="00016118" w:rsidRDefault="00AF5E42" w:rsidP="00B108FC">
            <w:pPr>
              <w:spacing w:after="0" w:line="240" w:lineRule="auto"/>
              <w:jc w:val="center"/>
              <w:rPr>
                <w:rFonts w:ascii="Calibri" w:eastAsia="Times New Roman" w:hAnsi="Calibri" w:cs="Times New Roman"/>
                <w:color w:val="000000"/>
                <w:sz w:val="20"/>
                <w:szCs w:val="20"/>
                <w:lang w:eastAsia="cs-CZ"/>
              </w:rPr>
            </w:pPr>
            <w:r w:rsidRPr="00BA6154">
              <w:rPr>
                <w:rFonts w:ascii="Calibri" w:eastAsia="Times New Roman" w:hAnsi="Calibri" w:cs="Times New Roman"/>
                <w:color w:val="000000"/>
                <w:sz w:val="20"/>
                <w:szCs w:val="20"/>
                <w:lang w:eastAsia="cs-CZ"/>
              </w:rPr>
              <w:t>kult</w:t>
            </w:r>
            <w:r>
              <w:rPr>
                <w:rFonts w:ascii="Calibri" w:eastAsia="Times New Roman" w:hAnsi="Calibri" w:cs="Times New Roman"/>
                <w:color w:val="000000"/>
                <w:sz w:val="20"/>
                <w:szCs w:val="20"/>
                <w:lang w:eastAsia="cs-CZ"/>
              </w:rPr>
              <w:t>u</w:t>
            </w:r>
            <w:r w:rsidRPr="00BA6154">
              <w:rPr>
                <w:rFonts w:ascii="Calibri" w:eastAsia="Times New Roman" w:hAnsi="Calibri" w:cs="Times New Roman"/>
                <w:color w:val="000000"/>
                <w:sz w:val="20"/>
                <w:szCs w:val="20"/>
                <w:lang w:eastAsia="cs-CZ"/>
              </w:rPr>
              <w:t>rně výchovný celospolečenský význam, ochrana a záchrana unikátního genofondu</w:t>
            </w:r>
          </w:p>
        </w:tc>
        <w:tc>
          <w:tcPr>
            <w:tcW w:w="782" w:type="dxa"/>
            <w:vAlign w:val="center"/>
          </w:tcPr>
          <w:p w14:paraId="229B7F8C" w14:textId="1111A32E" w:rsidR="00AF5E42" w:rsidRPr="00016118" w:rsidRDefault="00AF5E42" w:rsidP="00B108FC">
            <w:pPr>
              <w:spacing w:after="0" w:line="240" w:lineRule="auto"/>
              <w:jc w:val="center"/>
              <w:rPr>
                <w:rFonts w:ascii="Calibri" w:eastAsia="Times New Roman" w:hAnsi="Calibri" w:cs="Times New Roman"/>
                <w:color w:val="000000"/>
                <w:sz w:val="20"/>
                <w:szCs w:val="20"/>
                <w:lang w:eastAsia="cs-CZ"/>
              </w:rPr>
            </w:pPr>
            <w:r w:rsidRPr="00AF5E42">
              <w:rPr>
                <w:rFonts w:ascii="Calibri" w:eastAsia="Times New Roman" w:hAnsi="Calibri" w:cs="Times New Roman"/>
                <w:color w:val="000000"/>
                <w:sz w:val="20"/>
                <w:szCs w:val="20"/>
                <w:lang w:eastAsia="cs-CZ"/>
              </w:rPr>
              <w:t>parky, zahrady</w:t>
            </w:r>
          </w:p>
        </w:tc>
        <w:tc>
          <w:tcPr>
            <w:tcW w:w="1754" w:type="dxa"/>
            <w:shd w:val="clear" w:color="auto" w:fill="auto"/>
            <w:vAlign w:val="center"/>
          </w:tcPr>
          <w:p w14:paraId="3492AD69" w14:textId="2070DC62" w:rsidR="00AF5E42" w:rsidRPr="00016118" w:rsidRDefault="00AF5E42" w:rsidP="00B108FC">
            <w:pPr>
              <w:spacing w:after="0" w:line="240" w:lineRule="auto"/>
              <w:jc w:val="center"/>
              <w:rPr>
                <w:rFonts w:ascii="Calibri" w:eastAsia="Times New Roman" w:hAnsi="Calibri" w:cs="Times New Roman"/>
                <w:color w:val="000000"/>
                <w:sz w:val="20"/>
                <w:szCs w:val="20"/>
                <w:lang w:eastAsia="cs-CZ"/>
              </w:rPr>
            </w:pPr>
            <w:r w:rsidRPr="00AF5E42">
              <w:rPr>
                <w:rFonts w:ascii="Calibri" w:eastAsia="Times New Roman" w:hAnsi="Calibri" w:cs="Times New Roman"/>
                <w:color w:val="000000"/>
                <w:sz w:val="20"/>
                <w:szCs w:val="20"/>
                <w:lang w:eastAsia="cs-CZ"/>
              </w:rPr>
              <w:t xml:space="preserve">4.9.1992, </w:t>
            </w:r>
            <w:proofErr w:type="spellStart"/>
            <w:r w:rsidRPr="00AF5E42">
              <w:rPr>
                <w:rFonts w:ascii="Calibri" w:eastAsia="Times New Roman" w:hAnsi="Calibri" w:cs="Times New Roman"/>
                <w:color w:val="000000"/>
                <w:sz w:val="20"/>
                <w:szCs w:val="20"/>
                <w:lang w:eastAsia="cs-CZ"/>
              </w:rPr>
              <w:t>MěÚ</w:t>
            </w:r>
            <w:proofErr w:type="spellEnd"/>
            <w:r w:rsidRPr="00AF5E42">
              <w:rPr>
                <w:rFonts w:ascii="Calibri" w:eastAsia="Times New Roman" w:hAnsi="Calibri" w:cs="Times New Roman"/>
                <w:color w:val="000000"/>
                <w:sz w:val="20"/>
                <w:szCs w:val="20"/>
                <w:lang w:eastAsia="cs-CZ"/>
              </w:rPr>
              <w:t xml:space="preserve"> Kostelec nad Černými lesy</w:t>
            </w:r>
          </w:p>
        </w:tc>
        <w:tc>
          <w:tcPr>
            <w:tcW w:w="1042" w:type="dxa"/>
            <w:shd w:val="clear" w:color="auto" w:fill="auto"/>
            <w:vAlign w:val="center"/>
          </w:tcPr>
          <w:p w14:paraId="7A135701" w14:textId="402DC81E" w:rsidR="00AF5E42" w:rsidRPr="00016118" w:rsidRDefault="00AF5E42" w:rsidP="00B108FC">
            <w:pPr>
              <w:spacing w:after="0" w:line="240" w:lineRule="auto"/>
              <w:jc w:val="center"/>
              <w:rPr>
                <w:rFonts w:ascii="Calibri" w:eastAsia="Times New Roman" w:hAnsi="Calibri" w:cs="Times New Roman"/>
                <w:color w:val="000000"/>
                <w:sz w:val="20"/>
                <w:szCs w:val="20"/>
                <w:lang w:eastAsia="cs-CZ"/>
              </w:rPr>
            </w:pPr>
            <w:r w:rsidRPr="00AF5E42">
              <w:rPr>
                <w:rFonts w:ascii="Calibri" w:eastAsia="Times New Roman" w:hAnsi="Calibri" w:cs="Times New Roman"/>
                <w:color w:val="000000"/>
                <w:sz w:val="20"/>
                <w:szCs w:val="20"/>
                <w:lang w:eastAsia="cs-CZ"/>
              </w:rPr>
              <w:t>1077/92</w:t>
            </w:r>
          </w:p>
        </w:tc>
      </w:tr>
    </w:tbl>
    <w:p w14:paraId="0AB88D2C" w14:textId="491CB82A" w:rsidR="00B95B22" w:rsidRDefault="00B95B22" w:rsidP="00B95B22"/>
    <w:p w14:paraId="0412FA18" w14:textId="77777777" w:rsidR="00B95B22" w:rsidRDefault="00B95B22" w:rsidP="0014019E">
      <w:pPr>
        <w:sectPr w:rsidR="00B95B22" w:rsidSect="00594803">
          <w:headerReference w:type="default" r:id="rId14"/>
          <w:footerReference w:type="default" r:id="rId15"/>
          <w:pgSz w:w="11906" w:h="16838"/>
          <w:pgMar w:top="1417" w:right="1417" w:bottom="1417" w:left="1417" w:header="708" w:footer="283" w:gutter="0"/>
          <w:cols w:space="708"/>
          <w:docGrid w:linePitch="360"/>
        </w:sectPr>
      </w:pPr>
    </w:p>
    <w:p w14:paraId="46B8F8C5" w14:textId="783BDB59" w:rsidR="00AB1601" w:rsidRDefault="007A3EF2" w:rsidP="0087179F">
      <w:pPr>
        <w:tabs>
          <w:tab w:val="left" w:pos="8222"/>
        </w:tabs>
        <w:spacing w:after="0"/>
        <w:rPr>
          <w:noProof/>
          <w:lang w:eastAsia="cs-CZ"/>
        </w:rPr>
      </w:pPr>
      <w:r w:rsidRPr="007A3EF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Pr="007A3EF2">
        <w:rPr>
          <w:noProof/>
          <w:lang w:eastAsia="cs-CZ"/>
        </w:rPr>
        <w:drawing>
          <wp:inline distT="0" distB="0" distL="0" distR="0" wp14:anchorId="2A3B9DA6" wp14:editId="50CEBE08">
            <wp:extent cx="5760720" cy="8157993"/>
            <wp:effectExtent l="0" t="0" r="0" b="0"/>
            <wp:docPr id="9" name="Obrázek 9" descr="P:\Projekty\2017\17-004_Sazava_biologicka_reserse\GIS\export\Nucicky_potok\VKP_Nucicky_pot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Nucicky_potok\VKP_Nucicky_potok.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8157993"/>
                    </a:xfrm>
                    <a:prstGeom prst="rect">
                      <a:avLst/>
                    </a:prstGeom>
                    <a:noFill/>
                    <a:ln>
                      <a:noFill/>
                    </a:ln>
                  </pic:spPr>
                </pic:pic>
              </a:graphicData>
            </a:graphic>
          </wp:inline>
        </w:drawing>
      </w:r>
    </w:p>
    <w:p w14:paraId="499FE149" w14:textId="4B98098B" w:rsidR="00CF3BAC" w:rsidRDefault="00CF3BAC" w:rsidP="00CF3BAC">
      <w:pPr>
        <w:pStyle w:val="Titulek"/>
      </w:pPr>
      <w:bookmarkStart w:id="25" w:name="_Toc493502453"/>
      <w:r>
        <w:t xml:space="preserve">Obrázek </w:t>
      </w:r>
      <w:fldSimple w:instr=" SEQ Obrázek \* ARABIC ">
        <w:r w:rsidR="00285FC4">
          <w:rPr>
            <w:noProof/>
          </w:rPr>
          <w:t>3</w:t>
        </w:r>
      </w:fldSimple>
      <w:r>
        <w:t xml:space="preserve"> Přehled VKP v zájmovém území</w:t>
      </w:r>
      <w:r w:rsidR="00AF45E9">
        <w:t xml:space="preserve"> </w:t>
      </w:r>
      <w:r w:rsidR="00A879C7">
        <w:t>(</w:t>
      </w:r>
      <w:r w:rsidR="00AF45E9">
        <w:t xml:space="preserve">kategorie vodní toky </w:t>
      </w:r>
      <w:r w:rsidR="00A879C7">
        <w:t>dle DIBAVOD VÚV TGM</w:t>
      </w:r>
      <w:r w:rsidR="00AF45E9">
        <w:t xml:space="preserve"> a lesy dle ÚHUL)</w:t>
      </w:r>
      <w:bookmarkEnd w:id="25"/>
    </w:p>
    <w:p w14:paraId="56489FF1" w14:textId="7E32DCF1" w:rsidR="001631E4" w:rsidRDefault="001631E4" w:rsidP="00825083"/>
    <w:p w14:paraId="73D4F80F" w14:textId="77777777" w:rsidR="00A3768B" w:rsidRDefault="00A3768B" w:rsidP="004E00C6">
      <w:pPr>
        <w:pStyle w:val="Nadpis3"/>
      </w:pPr>
      <w:bookmarkStart w:id="26" w:name="_Toc493502470"/>
      <w:r>
        <w:lastRenderedPageBreak/>
        <w:t>Územní systém ekologické stability (ÚSES)</w:t>
      </w:r>
      <w:bookmarkEnd w:id="26"/>
    </w:p>
    <w:p w14:paraId="50ED33B7" w14:textId="5ACC8A5E" w:rsidR="003F2AB4" w:rsidRPr="00B037EB" w:rsidRDefault="003F2AB4" w:rsidP="003F2AB4">
      <w:pPr>
        <w:rPr>
          <w:lang w:eastAsia="x-none"/>
        </w:rPr>
      </w:pPr>
      <w:r w:rsidRPr="00B037EB">
        <w:rPr>
          <w:lang w:eastAsia="x-none"/>
        </w:rPr>
        <w:t xml:space="preserve">Dle § 3 odst. 1 písm. a) </w:t>
      </w:r>
      <w:r w:rsidR="008601C9">
        <w:rPr>
          <w:lang w:eastAsia="x-none"/>
        </w:rPr>
        <w:t>ZOPK</w:t>
      </w:r>
      <w:r w:rsidRPr="00B037EB">
        <w:rPr>
          <w:lang w:eastAsia="x-none"/>
        </w:rPr>
        <w:t xml:space="preserve"> je </w:t>
      </w:r>
      <w:r w:rsidRPr="00B037EB">
        <w:rPr>
          <w:b/>
          <w:lang w:eastAsia="x-none"/>
        </w:rPr>
        <w:t>územní systém ekologické stability</w:t>
      </w:r>
      <w:r w:rsidRPr="00B037EB">
        <w:rPr>
          <w:lang w:eastAsia="x-none"/>
        </w:rPr>
        <w:t xml:space="preserve"> (dále jen ÚSES) vzájemně propojený soubor přirozených i pozměněných, avšak přírodě blízkých ekosystémů, které udržují přírodní rovnováhu. Hlavním smyslem ÚSES je posílit ekologickou stabilitu krajiny zachováním nebo obnovením stabilních ekosystémů a jejich vzájemných vazeb. Ochrana prvků ÚSES je povinností všech vlastníků a uživatelů pozemků tvořících jeho základ, jeho vytváření je veřejným zájmem, na kterém se podílejí jak vlastníci pozemků, tak obce i stát. </w:t>
      </w:r>
    </w:p>
    <w:p w14:paraId="36E5E72C" w14:textId="77777777" w:rsidR="003F2AB4" w:rsidRPr="00B037EB" w:rsidRDefault="003F2AB4" w:rsidP="003F2AB4">
      <w:pPr>
        <w:rPr>
          <w:lang w:eastAsia="x-none"/>
        </w:rPr>
      </w:pPr>
      <w:r w:rsidRPr="00B037EB">
        <w:rPr>
          <w:lang w:eastAsia="x-none"/>
        </w:rPr>
        <w:t xml:space="preserve">Podle významu se rozlišují tři úrovně systému ekologické stability: místní (lokální), regionální a nadregionální. </w:t>
      </w:r>
    </w:p>
    <w:p w14:paraId="2CE247D8" w14:textId="77777777" w:rsidR="003F2AB4" w:rsidRPr="00B037EB" w:rsidRDefault="003F2AB4" w:rsidP="003F2AB4">
      <w:pPr>
        <w:numPr>
          <w:ilvl w:val="0"/>
          <w:numId w:val="11"/>
        </w:numPr>
        <w:spacing w:before="120" w:line="300" w:lineRule="auto"/>
        <w:rPr>
          <w:lang w:eastAsia="x-none"/>
        </w:rPr>
      </w:pPr>
      <w:r w:rsidRPr="00B037EB">
        <w:rPr>
          <w:lang w:eastAsia="x-none"/>
        </w:rPr>
        <w:t>Nadregionální – rozlehlé ekologicky významné krajinné celky a oblasti, ve kterých by souvislá plocha ekologicky stabilních společenstev měla dosahovat alespoň 1000 ha. Jejich síť by měla zajistit podmínky existence charakteristických společenstev s úplnou druhovou rozmanitostí bioty v rámci určitého biogeografického regionu.</w:t>
      </w:r>
    </w:p>
    <w:p w14:paraId="7FEB0088" w14:textId="77777777" w:rsidR="003F2AB4" w:rsidRPr="00B037EB" w:rsidRDefault="003F2AB4" w:rsidP="003F2AB4">
      <w:pPr>
        <w:rPr>
          <w:lang w:eastAsia="x-none"/>
        </w:rPr>
      </w:pPr>
    </w:p>
    <w:p w14:paraId="75806427" w14:textId="77777777" w:rsidR="003F2AB4" w:rsidRPr="00B037EB" w:rsidRDefault="003F2AB4" w:rsidP="003F2AB4">
      <w:pPr>
        <w:numPr>
          <w:ilvl w:val="0"/>
          <w:numId w:val="11"/>
        </w:numPr>
        <w:spacing w:before="120" w:line="300" w:lineRule="auto"/>
        <w:rPr>
          <w:lang w:eastAsia="x-none"/>
        </w:rPr>
      </w:pPr>
      <w:r w:rsidRPr="00B037EB">
        <w:rPr>
          <w:lang w:eastAsia="x-none"/>
        </w:rPr>
        <w:t xml:space="preserve">Regionální – v případě regionálního ÚSES jde o menší území, obvykle se jedná o ekologicky významné krajinné celky a ekologicky významná liniová společenstva s funkcí biokoridorů. Jejich síť musí reprezentovat rozmanitost typů </w:t>
      </w:r>
      <w:proofErr w:type="spellStart"/>
      <w:r w:rsidRPr="00B037EB">
        <w:rPr>
          <w:lang w:eastAsia="x-none"/>
        </w:rPr>
        <w:t>biochor</w:t>
      </w:r>
      <w:proofErr w:type="spellEnd"/>
      <w:r w:rsidRPr="00B037EB">
        <w:rPr>
          <w:lang w:eastAsia="x-none"/>
        </w:rPr>
        <w:t xml:space="preserve"> v rámci určitého biogeografického regionu.</w:t>
      </w:r>
    </w:p>
    <w:p w14:paraId="598F2B05" w14:textId="77777777" w:rsidR="003F2AB4" w:rsidRPr="00B037EB" w:rsidRDefault="003F2AB4" w:rsidP="003F2AB4">
      <w:pPr>
        <w:rPr>
          <w:lang w:eastAsia="x-none"/>
        </w:rPr>
      </w:pPr>
    </w:p>
    <w:p w14:paraId="64724C96" w14:textId="77777777" w:rsidR="003F2AB4" w:rsidRPr="00B037EB" w:rsidRDefault="003F2AB4" w:rsidP="003F2AB4">
      <w:pPr>
        <w:numPr>
          <w:ilvl w:val="0"/>
          <w:numId w:val="11"/>
        </w:numPr>
        <w:spacing w:before="120" w:line="300" w:lineRule="auto"/>
        <w:rPr>
          <w:lang w:eastAsia="x-none"/>
        </w:rPr>
      </w:pPr>
      <w:r w:rsidRPr="00B037EB">
        <w:rPr>
          <w:lang w:eastAsia="x-none"/>
        </w:rPr>
        <w:t xml:space="preserve">Místní (lokální) – lokání ÚSES reprezentují menší ekologicky významné krajinné prvky a ekologicky významná liniová společenstva s funkcí interakční prvků, biokoridorů a biocenter s rozmanitou skupinou typů </w:t>
      </w:r>
      <w:proofErr w:type="spellStart"/>
      <w:r w:rsidRPr="00B037EB">
        <w:rPr>
          <w:lang w:eastAsia="x-none"/>
        </w:rPr>
        <w:t>geobiocénů</w:t>
      </w:r>
      <w:proofErr w:type="spellEnd"/>
      <w:r w:rsidRPr="00B037EB">
        <w:rPr>
          <w:lang w:eastAsia="x-none"/>
        </w:rPr>
        <w:t xml:space="preserve"> v rámci určité </w:t>
      </w:r>
      <w:proofErr w:type="spellStart"/>
      <w:r w:rsidRPr="00B037EB">
        <w:rPr>
          <w:lang w:eastAsia="x-none"/>
        </w:rPr>
        <w:t>biochory</w:t>
      </w:r>
      <w:proofErr w:type="spellEnd"/>
      <w:r w:rsidRPr="00B037EB">
        <w:rPr>
          <w:lang w:eastAsia="x-none"/>
        </w:rPr>
        <w:t>.</w:t>
      </w:r>
    </w:p>
    <w:p w14:paraId="0FF0F44E" w14:textId="62B8688C" w:rsidR="003F2AB4" w:rsidRDefault="000C0986" w:rsidP="003F2AB4">
      <w:r>
        <w:t>Na obrázku níže je znázorněná regionální a nadregionální úroveň ÚSES</w:t>
      </w:r>
      <w:r w:rsidR="001E7483">
        <w:t xml:space="preserve"> v zájmovém území</w:t>
      </w:r>
      <w:r>
        <w:t xml:space="preserve">. </w:t>
      </w:r>
      <w:r w:rsidR="003F2AB4">
        <w:t xml:space="preserve">Podkladem </w:t>
      </w:r>
      <w:r w:rsidR="008601C9">
        <w:t xml:space="preserve">pro znázornění ÚSES </w:t>
      </w:r>
      <w:r>
        <w:t>je ZÚR Středočeského kraje</w:t>
      </w:r>
      <w:r w:rsidR="00DF3B03">
        <w:t xml:space="preserve"> </w:t>
      </w:r>
      <w:r w:rsidR="003F2AB4">
        <w:t xml:space="preserve">a </w:t>
      </w:r>
      <w:proofErr w:type="spellStart"/>
      <w:r w:rsidR="003F2AB4">
        <w:t>wms</w:t>
      </w:r>
      <w:proofErr w:type="spellEnd"/>
      <w:r w:rsidR="003F2AB4">
        <w:t xml:space="preserve"> služba CENIA (</w:t>
      </w:r>
      <w:hyperlink r:id="rId17" w:history="1">
        <w:r w:rsidR="003F2AB4" w:rsidRPr="00B80470">
          <w:rPr>
            <w:rStyle w:val="Hypertextovodkaz"/>
          </w:rPr>
          <w:t>http://geoportal.cenia.cz</w:t>
        </w:r>
      </w:hyperlink>
      <w:r w:rsidR="003F2AB4">
        <w:t xml:space="preserve">). </w:t>
      </w:r>
    </w:p>
    <w:p w14:paraId="29D917B3" w14:textId="77777777" w:rsidR="003F2AB4" w:rsidRPr="00B70C95" w:rsidRDefault="003F2AB4" w:rsidP="003F2AB4">
      <w:pPr>
        <w:rPr>
          <w:b/>
          <w:u w:val="single"/>
        </w:rPr>
      </w:pPr>
      <w:r w:rsidRPr="00B70C95">
        <w:rPr>
          <w:b/>
          <w:u w:val="single"/>
        </w:rPr>
        <w:t>Nadregionální úroveň ÚSES</w:t>
      </w:r>
    </w:p>
    <w:p w14:paraId="086EECD2" w14:textId="1F21C5DE" w:rsidR="003F2AB4" w:rsidRPr="00B70C95" w:rsidRDefault="00EE41E6" w:rsidP="007036A3">
      <w:r w:rsidRPr="00B70C95">
        <w:t xml:space="preserve">Zájmovým územím prochází </w:t>
      </w:r>
      <w:r w:rsidR="00B70C95">
        <w:t xml:space="preserve">úsek </w:t>
      </w:r>
      <w:r w:rsidRPr="00B70C95">
        <w:t>nadregionální biokoridor</w:t>
      </w:r>
      <w:r w:rsidR="00B70C95">
        <w:t>u</w:t>
      </w:r>
      <w:r w:rsidRPr="00B70C95">
        <w:t xml:space="preserve"> </w:t>
      </w:r>
      <w:r w:rsidR="00B70C95" w:rsidRPr="00B70C95">
        <w:t>K65</w:t>
      </w:r>
      <w:r w:rsidR="00B70C95">
        <w:t>, který spojuje regionální biocentrum 970 Sázava a 1847 Stříbrná skalice</w:t>
      </w:r>
      <w:r w:rsidR="00B70C95" w:rsidRPr="00B70C95">
        <w:t>.</w:t>
      </w:r>
      <w:r w:rsidR="00B70C95">
        <w:t xml:space="preserve"> </w:t>
      </w:r>
      <w:r w:rsidR="00B70C95" w:rsidRPr="00B70C95">
        <w:t xml:space="preserve">V zájmovém území se také nachází ochranné pásmo </w:t>
      </w:r>
      <w:r w:rsidR="00B70C95">
        <w:t>nadregionálního biokoridoru K65</w:t>
      </w:r>
      <w:r w:rsidR="00B70C95" w:rsidRPr="00B70C95">
        <w:t>.</w:t>
      </w:r>
      <w:r w:rsidR="00B70C95">
        <w:t xml:space="preserve"> </w:t>
      </w:r>
    </w:p>
    <w:p w14:paraId="227FF002" w14:textId="77777777" w:rsidR="003F2AB4" w:rsidRPr="00B70C95" w:rsidRDefault="003F2AB4" w:rsidP="003F2AB4">
      <w:pPr>
        <w:rPr>
          <w:b/>
          <w:u w:val="single"/>
        </w:rPr>
      </w:pPr>
      <w:r w:rsidRPr="00B70C95">
        <w:rPr>
          <w:b/>
          <w:u w:val="single"/>
        </w:rPr>
        <w:t>Regionální úroveň ÚSES</w:t>
      </w:r>
    </w:p>
    <w:p w14:paraId="1A795C38" w14:textId="5A985DA2" w:rsidR="00244865" w:rsidRDefault="00244865" w:rsidP="00244865">
      <w:r w:rsidRPr="00693784">
        <w:rPr>
          <w:lang w:eastAsia="x-none"/>
        </w:rPr>
        <w:t xml:space="preserve">V zájmovém území se nachází regionální biocentrum lesního </w:t>
      </w:r>
      <w:r w:rsidRPr="00B70C95">
        <w:rPr>
          <w:lang w:eastAsia="x-none"/>
        </w:rPr>
        <w:t>typu</w:t>
      </w:r>
      <w:r w:rsidRPr="00B70C95">
        <w:t xml:space="preserve"> Kachní louže č. 962. </w:t>
      </w:r>
      <w:r>
        <w:t xml:space="preserve">Ze </w:t>
      </w:r>
      <w:r w:rsidR="00A74317">
        <w:t>východ</w:t>
      </w:r>
      <w:r>
        <w:t>ní strany do zájmového území zasahuje R</w:t>
      </w:r>
      <w:r w:rsidR="00B70C95">
        <w:t>BK</w:t>
      </w:r>
      <w:r>
        <w:t xml:space="preserve"> 1284, který prochází přes Lhotecký les z RBC 961 Ostrý do RBC 962 Kachní louže.</w:t>
      </w:r>
    </w:p>
    <w:p w14:paraId="4E3FE26C" w14:textId="00D1679C" w:rsidR="00244865" w:rsidRPr="00244865" w:rsidRDefault="00B70C95" w:rsidP="00244865">
      <w:r>
        <w:t>Svým jižním okrajem zájmové území zasahuje do regionálního biocentra Sázava č. 970, který je vymezen n</w:t>
      </w:r>
      <w:r w:rsidR="00244865">
        <w:t xml:space="preserve">a doubravní ose nadregionálního biokoridoru K61 ve smíšených až listnatých porostech ve svazích údolí jižně od </w:t>
      </w:r>
      <w:r>
        <w:t xml:space="preserve">města </w:t>
      </w:r>
      <w:r w:rsidR="00244865">
        <w:t>Sázava.</w:t>
      </w:r>
      <w:r>
        <w:t xml:space="preserve"> V zájmovém území se také nachází RBC 1847 Stříbrná skalice a RBK 1285, který propojuje RBC 962 a RBC 970.</w:t>
      </w:r>
    </w:p>
    <w:p w14:paraId="2C5BB485" w14:textId="42C4AE24" w:rsidR="007036A3" w:rsidRDefault="003145C8" w:rsidP="003F2AB4">
      <w:pPr>
        <w:pStyle w:val="Odstavecseseznamem"/>
        <w:rPr>
          <w:u w:val="single"/>
        </w:rPr>
      </w:pPr>
      <w:r w:rsidRPr="003145C8">
        <w:rPr>
          <w:noProof/>
          <w:u w:val="single"/>
        </w:rPr>
        <w:lastRenderedPageBreak/>
        <w:drawing>
          <wp:inline distT="0" distB="0" distL="0" distR="0" wp14:anchorId="7CAFB2EA" wp14:editId="77A7749F">
            <wp:extent cx="5791105" cy="8201025"/>
            <wp:effectExtent l="0" t="0" r="0" b="0"/>
            <wp:docPr id="10" name="Obrázek 10" descr="P:\Projekty\2017\17-004_Sazava_biologicka_reserse\GIS\export\Nucicky_potok\U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Projekty\2017\17-004_Sazava_biologicka_reserse\GIS\export\Nucicky_potok\USES.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00770" cy="8214712"/>
                    </a:xfrm>
                    <a:prstGeom prst="rect">
                      <a:avLst/>
                    </a:prstGeom>
                    <a:noFill/>
                    <a:ln>
                      <a:noFill/>
                    </a:ln>
                  </pic:spPr>
                </pic:pic>
              </a:graphicData>
            </a:graphic>
          </wp:inline>
        </w:drawing>
      </w:r>
    </w:p>
    <w:p w14:paraId="5E66AE2D" w14:textId="7C52D4A0" w:rsidR="007036A3" w:rsidRDefault="007036A3" w:rsidP="007036A3">
      <w:pPr>
        <w:pStyle w:val="Titulek"/>
        <w:rPr>
          <w:u w:val="single"/>
        </w:rPr>
        <w:sectPr w:rsidR="007036A3" w:rsidSect="00F30630">
          <w:footerReference w:type="default" r:id="rId19"/>
          <w:pgSz w:w="11906" w:h="16838"/>
          <w:pgMar w:top="1417" w:right="1417" w:bottom="1417" w:left="1417" w:header="708" w:footer="283" w:gutter="0"/>
          <w:cols w:space="708"/>
          <w:docGrid w:linePitch="360"/>
        </w:sectPr>
      </w:pPr>
      <w:bookmarkStart w:id="27" w:name="_Toc493502454"/>
      <w:r>
        <w:t xml:space="preserve">Obrázek </w:t>
      </w:r>
      <w:fldSimple w:instr=" SEQ Obrázek \* ARABIC ">
        <w:r w:rsidR="00285FC4">
          <w:rPr>
            <w:noProof/>
          </w:rPr>
          <w:t>4</w:t>
        </w:r>
      </w:fldSimple>
      <w:r w:rsidRPr="007036A3">
        <w:t xml:space="preserve"> Pře</w:t>
      </w:r>
      <w:r w:rsidR="00A74317">
        <w:t>hled prvků ÚSES v zájmovém úze</w:t>
      </w:r>
      <w:bookmarkEnd w:id="27"/>
    </w:p>
    <w:p w14:paraId="773EAC17" w14:textId="01FCA74D" w:rsidR="00A3768B" w:rsidRDefault="004E00C6" w:rsidP="00A74317">
      <w:pPr>
        <w:pStyle w:val="Nadpis3"/>
      </w:pPr>
      <w:bookmarkStart w:id="28" w:name="_Toc493502471"/>
      <w:r>
        <w:lastRenderedPageBreak/>
        <w:t>P</w:t>
      </w:r>
      <w:r w:rsidR="00A3768B">
        <w:t>řírodní park</w:t>
      </w:r>
      <w:bookmarkEnd w:id="28"/>
    </w:p>
    <w:p w14:paraId="0E38B6E4" w14:textId="0BF46FB4" w:rsidR="003F2AB4" w:rsidRDefault="003F2AB4" w:rsidP="003F2AB4">
      <w:r>
        <w:t xml:space="preserve">Dle § 12 odst. 3 ZOPK může orgán ochrany přírody vyhlásit k ochraně krajinného rázu přírodní park. </w:t>
      </w:r>
      <w:r w:rsidR="00F56D9C">
        <w:t>V zájmovém území ani jeho okolí přírodní park vyhlášen není.</w:t>
      </w:r>
    </w:p>
    <w:p w14:paraId="3A5CD6BB" w14:textId="0251B02E" w:rsidR="00A3768B" w:rsidRDefault="00A3768B" w:rsidP="004E00C6">
      <w:pPr>
        <w:pStyle w:val="Nadpis3"/>
      </w:pPr>
      <w:bookmarkStart w:id="29" w:name="_Toc474155927"/>
      <w:bookmarkStart w:id="30" w:name="_Toc493502472"/>
      <w:r w:rsidRPr="00517AB4">
        <w:t>Biosférické rezervace</w:t>
      </w:r>
      <w:r>
        <w:t xml:space="preserve"> UNESCO</w:t>
      </w:r>
      <w:r w:rsidRPr="00517AB4">
        <w:t xml:space="preserve">, mokřady chráněné v rámci </w:t>
      </w:r>
      <w:proofErr w:type="spellStart"/>
      <w:r w:rsidRPr="00517AB4">
        <w:t>Ramsarské</w:t>
      </w:r>
      <w:proofErr w:type="spellEnd"/>
      <w:r w:rsidRPr="00517AB4">
        <w:t xml:space="preserve"> smlouvy</w:t>
      </w:r>
      <w:bookmarkEnd w:id="29"/>
      <w:bookmarkEnd w:id="30"/>
    </w:p>
    <w:p w14:paraId="2C11FEBE" w14:textId="77777777" w:rsidR="003F2AB4" w:rsidRPr="005135EE" w:rsidRDefault="003F2AB4" w:rsidP="003F2AB4">
      <w:r w:rsidRPr="000F5DBE">
        <w:t xml:space="preserve">V zájmovém území ani jeho okolí se nenacházejí biosférické rezervace UNESCO ani mokřady chráněné v rámci </w:t>
      </w:r>
      <w:proofErr w:type="spellStart"/>
      <w:r w:rsidRPr="000F5DBE">
        <w:t>Ramsarské</w:t>
      </w:r>
      <w:proofErr w:type="spellEnd"/>
      <w:r w:rsidRPr="000F5DBE">
        <w:t xml:space="preserve"> úmluvy.</w:t>
      </w:r>
    </w:p>
    <w:p w14:paraId="16A69ED3" w14:textId="77777777" w:rsidR="00A3768B" w:rsidRDefault="00A3768B" w:rsidP="004E00C6">
      <w:pPr>
        <w:pStyle w:val="Nadpis3"/>
      </w:pPr>
      <w:bookmarkStart w:id="31" w:name="_Toc493502473"/>
      <w:r>
        <w:t>Památné stromy</w:t>
      </w:r>
      <w:bookmarkEnd w:id="31"/>
    </w:p>
    <w:p w14:paraId="1127C4CB" w14:textId="6BF861E8" w:rsidR="008921F5" w:rsidRDefault="00997477" w:rsidP="008921F5">
      <w:r>
        <w:t xml:space="preserve">Památné stromy vyhlašují orgány ochrany přírody, jedná se o mimořádně významné stromy, skupiny stromů či stromořadí. </w:t>
      </w:r>
      <w:r w:rsidR="003D5DBA" w:rsidRPr="003D5DBA">
        <w:t>Památných stromů byl</w:t>
      </w:r>
      <w:r w:rsidR="003D5DBA">
        <w:t>o k aktuálnímu datu vyhlášeno 2.</w:t>
      </w:r>
      <w:r>
        <w:t xml:space="preserve"> Tyto stromy je ze zákona zakázáno poškoz</w:t>
      </w:r>
      <w:r w:rsidR="00C46D88">
        <w:t>ovat, ničit a rušit ve vývoji a </w:t>
      </w:r>
      <w:r>
        <w:t>v jejich ochranném pásmu</w:t>
      </w:r>
      <w:r w:rsidR="008921F5">
        <w:rPr>
          <w:rStyle w:val="Znakapoznpodarou"/>
        </w:rPr>
        <w:footnoteReference w:id="2"/>
      </w:r>
      <w:r>
        <w:t xml:space="preserve"> </w:t>
      </w:r>
      <w:r w:rsidR="00B539D4">
        <w:t>lze stanovené činnosti a zásahy provádět pouze se souhlasem orgánu ochrany přírody. Mezi takové činnosti patří například terénní úpravy, odvodňování, výstavby atd.</w:t>
      </w:r>
    </w:p>
    <w:p w14:paraId="2E6660E4" w14:textId="17405C12" w:rsidR="00D70810" w:rsidRDefault="00B539D4" w:rsidP="008921F5">
      <w:r>
        <w:t>Ochrana památného stromu může být zrušena pouze z důvodu pro který lze udělit výjimku dle § 56 ZOPK.</w:t>
      </w:r>
    </w:p>
    <w:p w14:paraId="1B18CEDF" w14:textId="346CB3CA" w:rsidR="00431D19" w:rsidRDefault="00431D19" w:rsidP="008921F5">
      <w:r w:rsidRPr="000F5DBE">
        <w:t>Přehled památných stromů v zájmovém území je zobrazen v tabulce a na obrázku níže.</w:t>
      </w:r>
    </w:p>
    <w:p w14:paraId="50B81755" w14:textId="77777777" w:rsidR="00431D19" w:rsidRDefault="00431D19" w:rsidP="008921F5">
      <w:pPr>
        <w:sectPr w:rsidR="00431D19" w:rsidSect="00EB0D99">
          <w:footerReference w:type="default" r:id="rId20"/>
          <w:pgSz w:w="11906" w:h="16838"/>
          <w:pgMar w:top="1417" w:right="1417" w:bottom="1417" w:left="1417" w:header="708" w:footer="283" w:gutter="0"/>
          <w:cols w:space="708"/>
          <w:docGrid w:linePitch="360"/>
        </w:sectPr>
      </w:pPr>
    </w:p>
    <w:p w14:paraId="23316522" w14:textId="217DB78D" w:rsidR="008921F5" w:rsidRPr="000F5DBE" w:rsidRDefault="00DF3B03" w:rsidP="00DF3B03">
      <w:pPr>
        <w:pStyle w:val="Titulek"/>
      </w:pPr>
      <w:bookmarkStart w:id="32" w:name="_Toc493502448"/>
      <w:r w:rsidRPr="000F5DBE">
        <w:lastRenderedPageBreak/>
        <w:t xml:space="preserve">Tabulka </w:t>
      </w:r>
      <w:fldSimple w:instr=" SEQ Tabulka \* ARABIC ">
        <w:r w:rsidR="00285FC4">
          <w:rPr>
            <w:noProof/>
          </w:rPr>
          <w:t>4</w:t>
        </w:r>
      </w:fldSimple>
      <w:r w:rsidRPr="000F5DBE">
        <w:t xml:space="preserve"> Seznam památných stromů v zájmovém území</w:t>
      </w:r>
      <w:bookmarkEnd w:id="32"/>
    </w:p>
    <w:tbl>
      <w:tblPr>
        <w:tblW w:w="9448" w:type="dxa"/>
        <w:jc w:val="center"/>
        <w:tblCellMar>
          <w:left w:w="70" w:type="dxa"/>
          <w:right w:w="70" w:type="dxa"/>
        </w:tblCellMar>
        <w:tblLook w:val="04A0" w:firstRow="1" w:lastRow="0" w:firstColumn="1" w:lastColumn="0" w:noHBand="0" w:noVBand="1"/>
      </w:tblPr>
      <w:tblGrid>
        <w:gridCol w:w="264"/>
        <w:gridCol w:w="688"/>
        <w:gridCol w:w="806"/>
        <w:gridCol w:w="895"/>
        <w:gridCol w:w="977"/>
        <w:gridCol w:w="939"/>
        <w:gridCol w:w="689"/>
        <w:gridCol w:w="964"/>
        <w:gridCol w:w="851"/>
        <w:gridCol w:w="1134"/>
        <w:gridCol w:w="1241"/>
      </w:tblGrid>
      <w:tr w:rsidR="00B054AE" w:rsidRPr="000F5DBE" w14:paraId="409A126A" w14:textId="77777777" w:rsidTr="00B054AE">
        <w:trPr>
          <w:trHeight w:val="720"/>
          <w:jc w:val="center"/>
        </w:trPr>
        <w:tc>
          <w:tcPr>
            <w:tcW w:w="2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562D48" w14:textId="77777777" w:rsidR="00DF3B03" w:rsidRPr="000F5DBE" w:rsidRDefault="00DF3B03" w:rsidP="007B7EAA">
            <w:pPr>
              <w:spacing w:after="0" w:line="240" w:lineRule="auto"/>
              <w:jc w:val="center"/>
              <w:rPr>
                <w:rFonts w:ascii="Calibri" w:eastAsia="Times New Roman" w:hAnsi="Calibri" w:cs="Times New Roman"/>
                <w:b/>
                <w:bCs/>
                <w:color w:val="000000"/>
                <w:sz w:val="18"/>
                <w:szCs w:val="18"/>
                <w:lang w:eastAsia="cs-CZ"/>
              </w:rPr>
            </w:pPr>
            <w:r w:rsidRPr="000F5DBE">
              <w:rPr>
                <w:rFonts w:ascii="Calibri" w:eastAsia="Times New Roman" w:hAnsi="Calibri" w:cs="Times New Roman"/>
                <w:b/>
                <w:bCs/>
                <w:color w:val="000000"/>
                <w:sz w:val="18"/>
                <w:szCs w:val="18"/>
                <w:lang w:eastAsia="cs-CZ"/>
              </w:rPr>
              <w:t xml:space="preserve">č. </w:t>
            </w:r>
          </w:p>
        </w:tc>
        <w:tc>
          <w:tcPr>
            <w:tcW w:w="688" w:type="dxa"/>
            <w:tcBorders>
              <w:top w:val="single" w:sz="4" w:space="0" w:color="auto"/>
              <w:left w:val="nil"/>
              <w:bottom w:val="single" w:sz="4" w:space="0" w:color="auto"/>
              <w:right w:val="single" w:sz="4" w:space="0" w:color="auto"/>
            </w:tcBorders>
            <w:shd w:val="clear" w:color="auto" w:fill="auto"/>
            <w:vAlign w:val="center"/>
            <w:hideMark/>
          </w:tcPr>
          <w:p w14:paraId="3C13E46B" w14:textId="77777777" w:rsidR="00DF3B03" w:rsidRPr="000F5DBE" w:rsidRDefault="00DF3B03" w:rsidP="007B7EAA">
            <w:pPr>
              <w:spacing w:after="0" w:line="240" w:lineRule="auto"/>
              <w:jc w:val="center"/>
              <w:rPr>
                <w:rFonts w:ascii="Calibri" w:eastAsia="Times New Roman" w:hAnsi="Calibri" w:cs="Times New Roman"/>
                <w:b/>
                <w:bCs/>
                <w:color w:val="000000"/>
                <w:sz w:val="18"/>
                <w:szCs w:val="18"/>
                <w:lang w:eastAsia="cs-CZ"/>
              </w:rPr>
            </w:pPr>
            <w:bookmarkStart w:id="33" w:name="RANGE!B1:K22"/>
            <w:r w:rsidRPr="000F5DBE">
              <w:rPr>
                <w:rFonts w:ascii="Calibri" w:eastAsia="Times New Roman" w:hAnsi="Calibri" w:cs="Times New Roman"/>
                <w:b/>
                <w:bCs/>
                <w:color w:val="000000"/>
                <w:sz w:val="18"/>
                <w:szCs w:val="18"/>
                <w:lang w:eastAsia="cs-CZ"/>
              </w:rPr>
              <w:t>kód (ÚSOP)</w:t>
            </w:r>
            <w:bookmarkEnd w:id="33"/>
          </w:p>
        </w:tc>
        <w:tc>
          <w:tcPr>
            <w:tcW w:w="806" w:type="dxa"/>
            <w:tcBorders>
              <w:top w:val="single" w:sz="4" w:space="0" w:color="auto"/>
              <w:left w:val="nil"/>
              <w:bottom w:val="single" w:sz="4" w:space="0" w:color="auto"/>
              <w:right w:val="single" w:sz="4" w:space="0" w:color="auto"/>
            </w:tcBorders>
            <w:shd w:val="clear" w:color="auto" w:fill="auto"/>
            <w:vAlign w:val="center"/>
            <w:hideMark/>
          </w:tcPr>
          <w:p w14:paraId="622EBEBA" w14:textId="77777777" w:rsidR="00DF3B03" w:rsidRPr="000F5DBE" w:rsidRDefault="00DF3B03" w:rsidP="007B7EAA">
            <w:pPr>
              <w:spacing w:after="0" w:line="240" w:lineRule="auto"/>
              <w:jc w:val="center"/>
              <w:rPr>
                <w:rFonts w:ascii="Calibri" w:eastAsia="Times New Roman" w:hAnsi="Calibri" w:cs="Times New Roman"/>
                <w:b/>
                <w:bCs/>
                <w:color w:val="000000"/>
                <w:sz w:val="18"/>
                <w:szCs w:val="18"/>
                <w:lang w:eastAsia="cs-CZ"/>
              </w:rPr>
            </w:pPr>
            <w:r w:rsidRPr="000F5DBE">
              <w:rPr>
                <w:rFonts w:ascii="Calibri" w:eastAsia="Times New Roman" w:hAnsi="Calibri" w:cs="Times New Roman"/>
                <w:b/>
                <w:bCs/>
                <w:color w:val="000000"/>
                <w:sz w:val="18"/>
                <w:szCs w:val="18"/>
                <w:lang w:eastAsia="cs-CZ"/>
              </w:rPr>
              <w:t>název</w:t>
            </w:r>
          </w:p>
        </w:tc>
        <w:tc>
          <w:tcPr>
            <w:tcW w:w="895" w:type="dxa"/>
            <w:tcBorders>
              <w:top w:val="single" w:sz="4" w:space="0" w:color="auto"/>
              <w:left w:val="nil"/>
              <w:bottom w:val="single" w:sz="4" w:space="0" w:color="auto"/>
              <w:right w:val="single" w:sz="4" w:space="0" w:color="auto"/>
            </w:tcBorders>
            <w:shd w:val="clear" w:color="auto" w:fill="auto"/>
            <w:vAlign w:val="center"/>
            <w:hideMark/>
          </w:tcPr>
          <w:p w14:paraId="3657C7F4" w14:textId="77777777" w:rsidR="00DF3B03" w:rsidRPr="000F5DBE" w:rsidRDefault="00DF3B03" w:rsidP="007B7EAA">
            <w:pPr>
              <w:spacing w:after="0" w:line="240" w:lineRule="auto"/>
              <w:jc w:val="center"/>
              <w:rPr>
                <w:rFonts w:ascii="Calibri" w:eastAsia="Times New Roman" w:hAnsi="Calibri" w:cs="Times New Roman"/>
                <w:b/>
                <w:bCs/>
                <w:color w:val="000000"/>
                <w:sz w:val="18"/>
                <w:szCs w:val="18"/>
                <w:lang w:eastAsia="cs-CZ"/>
              </w:rPr>
            </w:pPr>
            <w:r w:rsidRPr="000F5DBE">
              <w:rPr>
                <w:rFonts w:ascii="Calibri" w:eastAsia="Times New Roman" w:hAnsi="Calibri" w:cs="Times New Roman"/>
                <w:b/>
                <w:bCs/>
                <w:color w:val="000000"/>
                <w:sz w:val="18"/>
                <w:szCs w:val="18"/>
                <w:lang w:eastAsia="cs-CZ"/>
              </w:rPr>
              <w:t>vyhlášený typ</w:t>
            </w:r>
          </w:p>
        </w:tc>
        <w:tc>
          <w:tcPr>
            <w:tcW w:w="977" w:type="dxa"/>
            <w:tcBorders>
              <w:top w:val="single" w:sz="4" w:space="0" w:color="auto"/>
              <w:left w:val="nil"/>
              <w:bottom w:val="single" w:sz="4" w:space="0" w:color="auto"/>
              <w:right w:val="single" w:sz="4" w:space="0" w:color="auto"/>
            </w:tcBorders>
            <w:shd w:val="clear" w:color="auto" w:fill="auto"/>
            <w:vAlign w:val="center"/>
            <w:hideMark/>
          </w:tcPr>
          <w:p w14:paraId="609EA212" w14:textId="77777777" w:rsidR="00DF3B03" w:rsidRPr="000F5DBE" w:rsidRDefault="00DF3B03" w:rsidP="007B7EAA">
            <w:pPr>
              <w:spacing w:after="0" w:line="240" w:lineRule="auto"/>
              <w:jc w:val="center"/>
              <w:rPr>
                <w:rFonts w:ascii="Calibri" w:eastAsia="Times New Roman" w:hAnsi="Calibri" w:cs="Times New Roman"/>
                <w:b/>
                <w:bCs/>
                <w:color w:val="000000"/>
                <w:sz w:val="18"/>
                <w:szCs w:val="18"/>
                <w:lang w:eastAsia="cs-CZ"/>
              </w:rPr>
            </w:pPr>
            <w:r w:rsidRPr="000F5DBE">
              <w:rPr>
                <w:rFonts w:ascii="Calibri" w:eastAsia="Times New Roman" w:hAnsi="Calibri" w:cs="Times New Roman"/>
                <w:b/>
                <w:bCs/>
                <w:color w:val="000000"/>
                <w:sz w:val="18"/>
                <w:szCs w:val="18"/>
                <w:lang w:eastAsia="cs-CZ"/>
              </w:rPr>
              <w:t>počet památných stromů</w:t>
            </w:r>
          </w:p>
        </w:tc>
        <w:tc>
          <w:tcPr>
            <w:tcW w:w="939" w:type="dxa"/>
            <w:tcBorders>
              <w:top w:val="single" w:sz="4" w:space="0" w:color="auto"/>
              <w:left w:val="nil"/>
              <w:bottom w:val="single" w:sz="4" w:space="0" w:color="auto"/>
              <w:right w:val="single" w:sz="4" w:space="0" w:color="auto"/>
            </w:tcBorders>
            <w:shd w:val="clear" w:color="auto" w:fill="auto"/>
            <w:vAlign w:val="center"/>
            <w:hideMark/>
          </w:tcPr>
          <w:p w14:paraId="40BC82DA" w14:textId="77777777" w:rsidR="00DF3B03" w:rsidRPr="000F5DBE" w:rsidRDefault="00DF3B03" w:rsidP="007B7EAA">
            <w:pPr>
              <w:spacing w:after="0" w:line="240" w:lineRule="auto"/>
              <w:jc w:val="center"/>
              <w:rPr>
                <w:rFonts w:ascii="Calibri" w:eastAsia="Times New Roman" w:hAnsi="Calibri" w:cs="Times New Roman"/>
                <w:b/>
                <w:bCs/>
                <w:color w:val="000000"/>
                <w:sz w:val="18"/>
                <w:szCs w:val="18"/>
                <w:lang w:eastAsia="cs-CZ"/>
              </w:rPr>
            </w:pPr>
            <w:r w:rsidRPr="000F5DBE">
              <w:rPr>
                <w:rFonts w:ascii="Calibri" w:eastAsia="Times New Roman" w:hAnsi="Calibri" w:cs="Times New Roman"/>
                <w:b/>
                <w:bCs/>
                <w:color w:val="000000"/>
                <w:sz w:val="18"/>
                <w:szCs w:val="18"/>
                <w:lang w:eastAsia="cs-CZ"/>
              </w:rPr>
              <w:t>katastrální území</w:t>
            </w:r>
          </w:p>
        </w:tc>
        <w:tc>
          <w:tcPr>
            <w:tcW w:w="689" w:type="dxa"/>
            <w:tcBorders>
              <w:top w:val="single" w:sz="4" w:space="0" w:color="auto"/>
              <w:left w:val="nil"/>
              <w:bottom w:val="single" w:sz="4" w:space="0" w:color="auto"/>
              <w:right w:val="single" w:sz="4" w:space="0" w:color="auto"/>
            </w:tcBorders>
            <w:shd w:val="clear" w:color="auto" w:fill="auto"/>
            <w:vAlign w:val="center"/>
            <w:hideMark/>
          </w:tcPr>
          <w:p w14:paraId="1AF4B7C5" w14:textId="77777777" w:rsidR="00DF3B03" w:rsidRPr="000F5DBE" w:rsidRDefault="00DF3B03" w:rsidP="007B7EAA">
            <w:pPr>
              <w:spacing w:after="0" w:line="240" w:lineRule="auto"/>
              <w:jc w:val="center"/>
              <w:rPr>
                <w:rFonts w:ascii="Calibri" w:eastAsia="Times New Roman" w:hAnsi="Calibri" w:cs="Times New Roman"/>
                <w:b/>
                <w:bCs/>
                <w:color w:val="000000"/>
                <w:sz w:val="18"/>
                <w:szCs w:val="18"/>
                <w:lang w:eastAsia="cs-CZ"/>
              </w:rPr>
            </w:pPr>
            <w:r w:rsidRPr="000F5DBE">
              <w:rPr>
                <w:rFonts w:ascii="Calibri" w:eastAsia="Times New Roman" w:hAnsi="Calibri" w:cs="Times New Roman"/>
                <w:b/>
                <w:bCs/>
                <w:color w:val="000000"/>
                <w:sz w:val="18"/>
                <w:szCs w:val="18"/>
                <w:lang w:eastAsia="cs-CZ"/>
              </w:rPr>
              <w:t>parcela</w:t>
            </w:r>
          </w:p>
        </w:tc>
        <w:tc>
          <w:tcPr>
            <w:tcW w:w="964" w:type="dxa"/>
            <w:tcBorders>
              <w:top w:val="single" w:sz="4" w:space="0" w:color="auto"/>
              <w:left w:val="nil"/>
              <w:bottom w:val="single" w:sz="4" w:space="0" w:color="auto"/>
              <w:right w:val="single" w:sz="4" w:space="0" w:color="auto"/>
            </w:tcBorders>
            <w:shd w:val="clear" w:color="auto" w:fill="auto"/>
            <w:vAlign w:val="center"/>
            <w:hideMark/>
          </w:tcPr>
          <w:p w14:paraId="393ABA7D" w14:textId="77777777" w:rsidR="00DF3B03" w:rsidRPr="000F5DBE" w:rsidRDefault="00DF3B03" w:rsidP="007B7EAA">
            <w:pPr>
              <w:spacing w:after="0" w:line="240" w:lineRule="auto"/>
              <w:jc w:val="center"/>
              <w:rPr>
                <w:rFonts w:ascii="Calibri" w:eastAsia="Times New Roman" w:hAnsi="Calibri" w:cs="Times New Roman"/>
                <w:b/>
                <w:bCs/>
                <w:color w:val="000000"/>
                <w:sz w:val="18"/>
                <w:szCs w:val="18"/>
                <w:lang w:eastAsia="cs-CZ"/>
              </w:rPr>
            </w:pPr>
            <w:r w:rsidRPr="000F5DBE">
              <w:rPr>
                <w:rFonts w:ascii="Calibri" w:eastAsia="Times New Roman" w:hAnsi="Calibri" w:cs="Times New Roman"/>
                <w:b/>
                <w:bCs/>
                <w:color w:val="000000"/>
                <w:sz w:val="18"/>
                <w:szCs w:val="18"/>
                <w:lang w:eastAsia="cs-CZ"/>
              </w:rPr>
              <w:t>datum vyhlášení</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1D11108C" w14:textId="77777777" w:rsidR="00DF3B03" w:rsidRPr="000F5DBE" w:rsidRDefault="00DF3B03" w:rsidP="007B7EAA">
            <w:pPr>
              <w:spacing w:after="0" w:line="240" w:lineRule="auto"/>
              <w:jc w:val="center"/>
              <w:rPr>
                <w:rFonts w:ascii="Calibri" w:eastAsia="Times New Roman" w:hAnsi="Calibri" w:cs="Times New Roman"/>
                <w:b/>
                <w:bCs/>
                <w:color w:val="000000"/>
                <w:sz w:val="18"/>
                <w:szCs w:val="18"/>
                <w:lang w:eastAsia="cs-CZ"/>
              </w:rPr>
            </w:pPr>
            <w:r w:rsidRPr="000F5DBE">
              <w:rPr>
                <w:rFonts w:ascii="Calibri" w:eastAsia="Times New Roman" w:hAnsi="Calibri" w:cs="Times New Roman"/>
                <w:b/>
                <w:bCs/>
                <w:color w:val="000000"/>
                <w:sz w:val="18"/>
                <w:szCs w:val="18"/>
                <w:lang w:eastAsia="cs-CZ"/>
              </w:rPr>
              <w:t>kategorie</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B49B1C" w14:textId="77777777" w:rsidR="00DF3B03" w:rsidRPr="000F5DBE" w:rsidRDefault="00DF3B03" w:rsidP="007B7EAA">
            <w:pPr>
              <w:spacing w:after="0" w:line="240" w:lineRule="auto"/>
              <w:jc w:val="center"/>
              <w:rPr>
                <w:rFonts w:ascii="Calibri" w:eastAsia="Times New Roman" w:hAnsi="Calibri" w:cs="Times New Roman"/>
                <w:b/>
                <w:bCs/>
                <w:color w:val="000000"/>
                <w:sz w:val="18"/>
                <w:szCs w:val="18"/>
                <w:lang w:eastAsia="cs-CZ"/>
              </w:rPr>
            </w:pPr>
            <w:r w:rsidRPr="000F5DBE">
              <w:rPr>
                <w:rFonts w:ascii="Calibri" w:eastAsia="Times New Roman" w:hAnsi="Calibri" w:cs="Times New Roman"/>
                <w:b/>
                <w:bCs/>
                <w:color w:val="000000"/>
                <w:sz w:val="18"/>
                <w:szCs w:val="18"/>
                <w:lang w:eastAsia="cs-CZ"/>
              </w:rPr>
              <w:t>vymezení OP</w:t>
            </w:r>
          </w:p>
        </w:tc>
        <w:tc>
          <w:tcPr>
            <w:tcW w:w="1241" w:type="dxa"/>
            <w:tcBorders>
              <w:top w:val="single" w:sz="4" w:space="0" w:color="auto"/>
              <w:left w:val="nil"/>
              <w:bottom w:val="single" w:sz="4" w:space="0" w:color="auto"/>
              <w:right w:val="single" w:sz="4" w:space="0" w:color="auto"/>
            </w:tcBorders>
            <w:shd w:val="clear" w:color="auto" w:fill="auto"/>
            <w:vAlign w:val="center"/>
            <w:hideMark/>
          </w:tcPr>
          <w:p w14:paraId="55AF4940" w14:textId="77777777" w:rsidR="00DF3B03" w:rsidRPr="000F5DBE" w:rsidRDefault="00DF3B03" w:rsidP="007B7EAA">
            <w:pPr>
              <w:spacing w:after="0" w:line="240" w:lineRule="auto"/>
              <w:jc w:val="center"/>
              <w:rPr>
                <w:rFonts w:ascii="Calibri" w:eastAsia="Times New Roman" w:hAnsi="Calibri" w:cs="Times New Roman"/>
                <w:b/>
                <w:bCs/>
                <w:color w:val="000000"/>
                <w:sz w:val="18"/>
                <w:szCs w:val="18"/>
                <w:lang w:eastAsia="cs-CZ"/>
              </w:rPr>
            </w:pPr>
            <w:r w:rsidRPr="000F5DBE">
              <w:rPr>
                <w:rFonts w:ascii="Calibri" w:eastAsia="Times New Roman" w:hAnsi="Calibri" w:cs="Times New Roman"/>
                <w:b/>
                <w:bCs/>
                <w:color w:val="000000"/>
                <w:sz w:val="18"/>
                <w:szCs w:val="18"/>
                <w:lang w:eastAsia="cs-CZ"/>
              </w:rPr>
              <w:t>velikost a tvar ochranného pásma</w:t>
            </w:r>
          </w:p>
        </w:tc>
      </w:tr>
      <w:tr w:rsidR="00B054AE" w:rsidRPr="000F5DBE" w14:paraId="07A71FEE" w14:textId="77777777" w:rsidTr="00B054AE">
        <w:trPr>
          <w:trHeight w:val="300"/>
          <w:jc w:val="center"/>
        </w:trPr>
        <w:tc>
          <w:tcPr>
            <w:tcW w:w="264" w:type="dxa"/>
            <w:tcBorders>
              <w:top w:val="nil"/>
              <w:left w:val="single" w:sz="4" w:space="0" w:color="auto"/>
              <w:bottom w:val="single" w:sz="4" w:space="0" w:color="auto"/>
              <w:right w:val="single" w:sz="4" w:space="0" w:color="auto"/>
            </w:tcBorders>
            <w:shd w:val="clear" w:color="auto" w:fill="auto"/>
            <w:noWrap/>
            <w:vAlign w:val="center"/>
            <w:hideMark/>
          </w:tcPr>
          <w:p w14:paraId="71C13124" w14:textId="77777777" w:rsidR="00B012C9" w:rsidRPr="000F5DBE" w:rsidRDefault="00B012C9" w:rsidP="00B012C9">
            <w:pPr>
              <w:spacing w:after="0" w:line="240" w:lineRule="auto"/>
              <w:jc w:val="center"/>
              <w:rPr>
                <w:rFonts w:ascii="Calibri" w:eastAsia="Times New Roman" w:hAnsi="Calibri" w:cs="Times New Roman"/>
                <w:color w:val="000000"/>
                <w:sz w:val="18"/>
                <w:szCs w:val="18"/>
                <w:lang w:eastAsia="cs-CZ"/>
              </w:rPr>
            </w:pPr>
            <w:r w:rsidRPr="000F5DBE">
              <w:rPr>
                <w:rFonts w:ascii="Calibri" w:eastAsia="Times New Roman" w:hAnsi="Calibri" w:cs="Times New Roman"/>
                <w:color w:val="000000"/>
                <w:sz w:val="18"/>
                <w:szCs w:val="18"/>
                <w:lang w:eastAsia="cs-CZ"/>
              </w:rPr>
              <w:t>1</w:t>
            </w:r>
          </w:p>
        </w:tc>
        <w:tc>
          <w:tcPr>
            <w:tcW w:w="688" w:type="dxa"/>
            <w:tcBorders>
              <w:top w:val="nil"/>
              <w:left w:val="nil"/>
              <w:bottom w:val="single" w:sz="4" w:space="0" w:color="auto"/>
              <w:right w:val="single" w:sz="4" w:space="0" w:color="auto"/>
            </w:tcBorders>
            <w:shd w:val="clear" w:color="auto" w:fill="auto"/>
            <w:noWrap/>
            <w:vAlign w:val="center"/>
          </w:tcPr>
          <w:p w14:paraId="1B871A9B" w14:textId="494A8C68" w:rsidR="00B012C9" w:rsidRPr="000F5DBE" w:rsidRDefault="00B012C9" w:rsidP="00B012C9">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104020</w:t>
            </w:r>
          </w:p>
        </w:tc>
        <w:tc>
          <w:tcPr>
            <w:tcW w:w="806" w:type="dxa"/>
            <w:tcBorders>
              <w:top w:val="nil"/>
              <w:left w:val="nil"/>
              <w:bottom w:val="single" w:sz="4" w:space="0" w:color="auto"/>
              <w:right w:val="single" w:sz="4" w:space="0" w:color="auto"/>
            </w:tcBorders>
            <w:shd w:val="clear" w:color="auto" w:fill="auto"/>
            <w:noWrap/>
            <w:vAlign w:val="center"/>
          </w:tcPr>
          <w:p w14:paraId="29146EC6" w14:textId="2F71FA49" w:rsidR="00B012C9" w:rsidRPr="000F5DBE" w:rsidRDefault="00B012C9" w:rsidP="00B012C9">
            <w:pPr>
              <w:spacing w:after="0" w:line="240" w:lineRule="auto"/>
              <w:jc w:val="left"/>
              <w:rPr>
                <w:rFonts w:ascii="Calibri" w:eastAsia="Times New Roman" w:hAnsi="Calibri" w:cs="Times New Roman"/>
                <w:color w:val="000000"/>
                <w:sz w:val="18"/>
                <w:szCs w:val="18"/>
                <w:lang w:eastAsia="cs-CZ"/>
              </w:rPr>
            </w:pPr>
            <w:r w:rsidRPr="000F5DBE">
              <w:rPr>
                <w:rFonts w:ascii="Calibri" w:eastAsia="Times New Roman" w:hAnsi="Calibri" w:cs="Times New Roman"/>
                <w:color w:val="000000"/>
                <w:sz w:val="18"/>
                <w:szCs w:val="18"/>
                <w:lang w:eastAsia="cs-CZ"/>
              </w:rPr>
              <w:t>Dub letní</w:t>
            </w:r>
          </w:p>
        </w:tc>
        <w:tc>
          <w:tcPr>
            <w:tcW w:w="895" w:type="dxa"/>
            <w:tcBorders>
              <w:top w:val="nil"/>
              <w:left w:val="nil"/>
              <w:bottom w:val="single" w:sz="4" w:space="0" w:color="auto"/>
              <w:right w:val="single" w:sz="4" w:space="0" w:color="auto"/>
            </w:tcBorders>
            <w:shd w:val="clear" w:color="auto" w:fill="auto"/>
            <w:noWrap/>
            <w:vAlign w:val="center"/>
          </w:tcPr>
          <w:p w14:paraId="0FEA59D4" w14:textId="1B1158CD" w:rsidR="00B012C9" w:rsidRPr="000F5DBE" w:rsidRDefault="00B012C9" w:rsidP="00B012C9">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solitér</w:t>
            </w:r>
          </w:p>
        </w:tc>
        <w:tc>
          <w:tcPr>
            <w:tcW w:w="977" w:type="dxa"/>
            <w:tcBorders>
              <w:top w:val="nil"/>
              <w:left w:val="nil"/>
              <w:bottom w:val="single" w:sz="4" w:space="0" w:color="auto"/>
              <w:right w:val="single" w:sz="4" w:space="0" w:color="auto"/>
            </w:tcBorders>
            <w:shd w:val="clear" w:color="auto" w:fill="auto"/>
            <w:noWrap/>
            <w:vAlign w:val="center"/>
          </w:tcPr>
          <w:p w14:paraId="2C84E0D3" w14:textId="35D742EA" w:rsidR="00B012C9" w:rsidRPr="000F5DBE" w:rsidRDefault="00B012C9" w:rsidP="00B012C9">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w:t>
            </w:r>
          </w:p>
        </w:tc>
        <w:tc>
          <w:tcPr>
            <w:tcW w:w="939" w:type="dxa"/>
            <w:tcBorders>
              <w:top w:val="nil"/>
              <w:left w:val="nil"/>
              <w:bottom w:val="single" w:sz="4" w:space="0" w:color="auto"/>
              <w:right w:val="single" w:sz="4" w:space="0" w:color="auto"/>
            </w:tcBorders>
            <w:shd w:val="clear" w:color="auto" w:fill="auto"/>
            <w:noWrap/>
            <w:vAlign w:val="center"/>
          </w:tcPr>
          <w:p w14:paraId="00B1CB15" w14:textId="1B187868" w:rsidR="00B012C9" w:rsidRPr="000F5DBE" w:rsidRDefault="00B012C9" w:rsidP="00B012C9">
            <w:pPr>
              <w:spacing w:after="0" w:line="240" w:lineRule="auto"/>
              <w:jc w:val="center"/>
              <w:rPr>
                <w:rFonts w:ascii="Calibri" w:eastAsia="Times New Roman" w:hAnsi="Calibri" w:cs="Times New Roman"/>
                <w:color w:val="000000"/>
                <w:sz w:val="18"/>
                <w:szCs w:val="18"/>
                <w:lang w:eastAsia="cs-CZ"/>
              </w:rPr>
            </w:pPr>
            <w:r w:rsidRPr="00B012C9">
              <w:rPr>
                <w:rFonts w:ascii="Calibri" w:eastAsia="Times New Roman" w:hAnsi="Calibri" w:cs="Times New Roman"/>
                <w:color w:val="000000"/>
                <w:sz w:val="18"/>
                <w:szCs w:val="18"/>
                <w:lang w:eastAsia="cs-CZ"/>
              </w:rPr>
              <w:t>Oleška</w:t>
            </w:r>
          </w:p>
        </w:tc>
        <w:tc>
          <w:tcPr>
            <w:tcW w:w="689" w:type="dxa"/>
            <w:tcBorders>
              <w:top w:val="nil"/>
              <w:left w:val="nil"/>
              <w:bottom w:val="single" w:sz="4" w:space="0" w:color="auto"/>
              <w:right w:val="single" w:sz="4" w:space="0" w:color="auto"/>
            </w:tcBorders>
            <w:shd w:val="clear" w:color="auto" w:fill="auto"/>
            <w:noWrap/>
            <w:vAlign w:val="center"/>
          </w:tcPr>
          <w:p w14:paraId="3FC8A298" w14:textId="576963BC" w:rsidR="00B012C9" w:rsidRPr="000F5DBE" w:rsidRDefault="00B012C9" w:rsidP="00B012C9">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1634</w:t>
            </w:r>
          </w:p>
        </w:tc>
        <w:tc>
          <w:tcPr>
            <w:tcW w:w="964" w:type="dxa"/>
            <w:tcBorders>
              <w:top w:val="nil"/>
              <w:left w:val="nil"/>
              <w:bottom w:val="single" w:sz="4" w:space="0" w:color="auto"/>
              <w:right w:val="single" w:sz="4" w:space="0" w:color="auto"/>
            </w:tcBorders>
            <w:shd w:val="clear" w:color="auto" w:fill="auto"/>
            <w:noWrap/>
            <w:vAlign w:val="center"/>
          </w:tcPr>
          <w:p w14:paraId="0F128361" w14:textId="44045910" w:rsidR="00B012C9" w:rsidRPr="000F5DBE" w:rsidRDefault="00B012C9" w:rsidP="00B012C9">
            <w:pPr>
              <w:spacing w:after="0" w:line="240" w:lineRule="auto"/>
              <w:jc w:val="center"/>
              <w:rPr>
                <w:rFonts w:ascii="Calibri" w:eastAsia="Times New Roman" w:hAnsi="Calibri" w:cs="Times New Roman"/>
                <w:color w:val="000000"/>
                <w:sz w:val="18"/>
                <w:szCs w:val="18"/>
                <w:lang w:eastAsia="cs-CZ"/>
              </w:rPr>
            </w:pPr>
            <w:r w:rsidRPr="00B012C9">
              <w:rPr>
                <w:rFonts w:ascii="Calibri" w:eastAsia="Times New Roman" w:hAnsi="Calibri" w:cs="Times New Roman"/>
                <w:color w:val="000000"/>
                <w:sz w:val="18"/>
                <w:szCs w:val="18"/>
                <w:lang w:eastAsia="cs-CZ"/>
              </w:rPr>
              <w:t>02.08.1994</w:t>
            </w:r>
          </w:p>
        </w:tc>
        <w:tc>
          <w:tcPr>
            <w:tcW w:w="851" w:type="dxa"/>
            <w:tcBorders>
              <w:top w:val="nil"/>
              <w:left w:val="nil"/>
              <w:bottom w:val="single" w:sz="4" w:space="0" w:color="auto"/>
              <w:right w:val="single" w:sz="4" w:space="0" w:color="auto"/>
            </w:tcBorders>
            <w:shd w:val="clear" w:color="auto" w:fill="auto"/>
            <w:noWrap/>
            <w:vAlign w:val="center"/>
          </w:tcPr>
          <w:p w14:paraId="5446DD3B" w14:textId="79E90B8E" w:rsidR="00B012C9" w:rsidRPr="000F5DBE" w:rsidRDefault="00B012C9" w:rsidP="00B012C9">
            <w:pPr>
              <w:spacing w:after="0" w:line="240" w:lineRule="auto"/>
              <w:jc w:val="center"/>
              <w:rPr>
                <w:rFonts w:ascii="Calibri" w:eastAsia="Times New Roman" w:hAnsi="Calibri" w:cs="Times New Roman"/>
                <w:color w:val="000000"/>
                <w:sz w:val="18"/>
                <w:szCs w:val="18"/>
                <w:lang w:eastAsia="cs-CZ"/>
              </w:rPr>
            </w:pPr>
            <w:r w:rsidRPr="00B012C9">
              <w:rPr>
                <w:rFonts w:ascii="Calibri" w:eastAsia="Times New Roman" w:hAnsi="Calibri" w:cs="Times New Roman"/>
                <w:color w:val="000000"/>
                <w:sz w:val="18"/>
                <w:szCs w:val="18"/>
                <w:lang w:eastAsia="cs-CZ"/>
              </w:rPr>
              <w:t>dospělec</w:t>
            </w:r>
          </w:p>
        </w:tc>
        <w:tc>
          <w:tcPr>
            <w:tcW w:w="1134" w:type="dxa"/>
            <w:tcBorders>
              <w:top w:val="nil"/>
              <w:left w:val="nil"/>
              <w:bottom w:val="single" w:sz="4" w:space="0" w:color="auto"/>
              <w:right w:val="single" w:sz="4" w:space="0" w:color="auto"/>
            </w:tcBorders>
            <w:shd w:val="clear" w:color="auto" w:fill="auto"/>
            <w:noWrap/>
            <w:vAlign w:val="center"/>
          </w:tcPr>
          <w:p w14:paraId="3DA1F4BA" w14:textId="7C6D4669" w:rsidR="00B012C9" w:rsidRPr="000F5DBE" w:rsidRDefault="00B012C9" w:rsidP="00B012C9">
            <w:pPr>
              <w:spacing w:after="0" w:line="240" w:lineRule="auto"/>
              <w:jc w:val="center"/>
              <w:rPr>
                <w:rFonts w:ascii="Calibri" w:eastAsia="Times New Roman" w:hAnsi="Calibri" w:cs="Times New Roman"/>
                <w:color w:val="000000"/>
                <w:sz w:val="18"/>
                <w:szCs w:val="18"/>
                <w:lang w:eastAsia="cs-CZ"/>
              </w:rPr>
            </w:pPr>
            <w:r w:rsidRPr="00B012C9">
              <w:rPr>
                <w:rFonts w:ascii="Calibri" w:eastAsia="Times New Roman" w:hAnsi="Calibri" w:cs="Times New Roman"/>
                <w:color w:val="000000"/>
                <w:sz w:val="18"/>
                <w:szCs w:val="18"/>
                <w:lang w:eastAsia="cs-CZ"/>
              </w:rPr>
              <w:t>vyhlášeno ze zákona č. 114/1992 Sb.</w:t>
            </w:r>
          </w:p>
        </w:tc>
        <w:tc>
          <w:tcPr>
            <w:tcW w:w="1241" w:type="dxa"/>
            <w:tcBorders>
              <w:top w:val="nil"/>
              <w:left w:val="nil"/>
              <w:bottom w:val="single" w:sz="4" w:space="0" w:color="auto"/>
              <w:right w:val="single" w:sz="4" w:space="0" w:color="auto"/>
            </w:tcBorders>
            <w:shd w:val="clear" w:color="auto" w:fill="auto"/>
            <w:vAlign w:val="center"/>
          </w:tcPr>
          <w:p w14:paraId="09366AAD" w14:textId="073325DB" w:rsidR="00B012C9" w:rsidRPr="000F5DBE" w:rsidRDefault="00B012C9" w:rsidP="00B012C9">
            <w:pPr>
              <w:spacing w:after="0" w:line="240" w:lineRule="auto"/>
              <w:jc w:val="left"/>
              <w:rPr>
                <w:rFonts w:ascii="Calibri" w:eastAsia="Times New Roman" w:hAnsi="Calibri" w:cs="Times New Roman"/>
                <w:color w:val="000000"/>
                <w:sz w:val="18"/>
                <w:szCs w:val="18"/>
                <w:lang w:eastAsia="cs-CZ"/>
              </w:rPr>
            </w:pPr>
            <w:r w:rsidRPr="00B012C9">
              <w:rPr>
                <w:rFonts w:ascii="Calibri" w:eastAsia="Times New Roman" w:hAnsi="Calibri" w:cs="Times New Roman"/>
                <w:color w:val="000000"/>
                <w:sz w:val="18"/>
                <w:szCs w:val="18"/>
                <w:lang w:eastAsia="cs-CZ"/>
              </w:rPr>
              <w:t>kruh o poloměru 10xd130</w:t>
            </w:r>
          </w:p>
        </w:tc>
      </w:tr>
      <w:tr w:rsidR="00B054AE" w:rsidRPr="000F5DBE" w14:paraId="789484E9" w14:textId="77777777" w:rsidTr="00B054AE">
        <w:trPr>
          <w:trHeight w:val="300"/>
          <w:jc w:val="center"/>
        </w:trPr>
        <w:tc>
          <w:tcPr>
            <w:tcW w:w="264" w:type="dxa"/>
            <w:tcBorders>
              <w:top w:val="nil"/>
              <w:left w:val="single" w:sz="4" w:space="0" w:color="auto"/>
              <w:bottom w:val="single" w:sz="4" w:space="0" w:color="auto"/>
              <w:right w:val="single" w:sz="4" w:space="0" w:color="auto"/>
            </w:tcBorders>
            <w:shd w:val="clear" w:color="auto" w:fill="auto"/>
            <w:noWrap/>
            <w:vAlign w:val="center"/>
            <w:hideMark/>
          </w:tcPr>
          <w:p w14:paraId="31809FF7" w14:textId="77777777" w:rsidR="00B012C9" w:rsidRPr="000F5DBE" w:rsidRDefault="00B012C9" w:rsidP="00B012C9">
            <w:pPr>
              <w:spacing w:after="0" w:line="240" w:lineRule="auto"/>
              <w:jc w:val="center"/>
              <w:rPr>
                <w:rFonts w:ascii="Calibri" w:eastAsia="Times New Roman" w:hAnsi="Calibri" w:cs="Times New Roman"/>
                <w:color w:val="000000"/>
                <w:sz w:val="18"/>
                <w:szCs w:val="18"/>
                <w:lang w:eastAsia="cs-CZ"/>
              </w:rPr>
            </w:pPr>
            <w:r w:rsidRPr="000F5DBE">
              <w:rPr>
                <w:rFonts w:ascii="Calibri" w:eastAsia="Times New Roman" w:hAnsi="Calibri" w:cs="Times New Roman"/>
                <w:color w:val="000000"/>
                <w:sz w:val="18"/>
                <w:szCs w:val="18"/>
                <w:lang w:eastAsia="cs-CZ"/>
              </w:rPr>
              <w:t>2</w:t>
            </w:r>
          </w:p>
        </w:tc>
        <w:tc>
          <w:tcPr>
            <w:tcW w:w="688" w:type="dxa"/>
            <w:tcBorders>
              <w:top w:val="nil"/>
              <w:left w:val="nil"/>
              <w:bottom w:val="single" w:sz="4" w:space="0" w:color="auto"/>
              <w:right w:val="single" w:sz="4" w:space="0" w:color="auto"/>
            </w:tcBorders>
            <w:shd w:val="clear" w:color="auto" w:fill="auto"/>
            <w:noWrap/>
            <w:vAlign w:val="center"/>
          </w:tcPr>
          <w:p w14:paraId="2E858A8B" w14:textId="03683DE9" w:rsidR="00B012C9" w:rsidRPr="000F5DBE" w:rsidRDefault="00B012C9" w:rsidP="00B012C9">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104014</w:t>
            </w:r>
          </w:p>
        </w:tc>
        <w:tc>
          <w:tcPr>
            <w:tcW w:w="806" w:type="dxa"/>
            <w:tcBorders>
              <w:top w:val="nil"/>
              <w:left w:val="nil"/>
              <w:bottom w:val="single" w:sz="4" w:space="0" w:color="auto"/>
              <w:right w:val="single" w:sz="4" w:space="0" w:color="auto"/>
            </w:tcBorders>
            <w:shd w:val="clear" w:color="auto" w:fill="auto"/>
            <w:noWrap/>
            <w:vAlign w:val="center"/>
          </w:tcPr>
          <w:p w14:paraId="5420B8BB" w14:textId="0556D3F3" w:rsidR="00B012C9" w:rsidRPr="000F5DBE" w:rsidRDefault="00B012C9" w:rsidP="00B012C9">
            <w:pPr>
              <w:spacing w:after="0" w:line="240" w:lineRule="auto"/>
              <w:jc w:val="left"/>
              <w:rPr>
                <w:rFonts w:ascii="Calibri" w:eastAsia="Times New Roman" w:hAnsi="Calibri" w:cs="Times New Roman"/>
                <w:color w:val="000000"/>
                <w:sz w:val="18"/>
                <w:szCs w:val="18"/>
                <w:lang w:eastAsia="cs-CZ"/>
              </w:rPr>
            </w:pPr>
            <w:r w:rsidRPr="00B012C9">
              <w:rPr>
                <w:rFonts w:ascii="Calibri" w:eastAsia="Times New Roman" w:hAnsi="Calibri" w:cs="Times New Roman"/>
                <w:color w:val="000000"/>
                <w:sz w:val="18"/>
                <w:szCs w:val="18"/>
                <w:lang w:eastAsia="cs-CZ"/>
              </w:rPr>
              <w:t>Lípa malolistá</w:t>
            </w:r>
          </w:p>
        </w:tc>
        <w:tc>
          <w:tcPr>
            <w:tcW w:w="895" w:type="dxa"/>
            <w:tcBorders>
              <w:top w:val="nil"/>
              <w:left w:val="nil"/>
              <w:bottom w:val="single" w:sz="4" w:space="0" w:color="auto"/>
              <w:right w:val="single" w:sz="4" w:space="0" w:color="auto"/>
            </w:tcBorders>
            <w:shd w:val="clear" w:color="auto" w:fill="auto"/>
            <w:noWrap/>
            <w:vAlign w:val="center"/>
          </w:tcPr>
          <w:p w14:paraId="065BCDA8" w14:textId="7360E8F5" w:rsidR="00B012C9" w:rsidRPr="000F5DBE" w:rsidRDefault="00B012C9" w:rsidP="00B012C9">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solitér</w:t>
            </w:r>
          </w:p>
        </w:tc>
        <w:tc>
          <w:tcPr>
            <w:tcW w:w="977" w:type="dxa"/>
            <w:tcBorders>
              <w:top w:val="nil"/>
              <w:left w:val="nil"/>
              <w:bottom w:val="single" w:sz="4" w:space="0" w:color="auto"/>
              <w:right w:val="single" w:sz="4" w:space="0" w:color="auto"/>
            </w:tcBorders>
            <w:shd w:val="clear" w:color="auto" w:fill="auto"/>
            <w:noWrap/>
            <w:vAlign w:val="center"/>
          </w:tcPr>
          <w:p w14:paraId="0AED52D8" w14:textId="67D5ED99" w:rsidR="00B012C9" w:rsidRPr="000F5DBE" w:rsidRDefault="00B012C9" w:rsidP="00B012C9">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w:t>
            </w:r>
          </w:p>
        </w:tc>
        <w:tc>
          <w:tcPr>
            <w:tcW w:w="939" w:type="dxa"/>
            <w:tcBorders>
              <w:top w:val="nil"/>
              <w:left w:val="nil"/>
              <w:bottom w:val="single" w:sz="4" w:space="0" w:color="auto"/>
              <w:right w:val="single" w:sz="4" w:space="0" w:color="auto"/>
            </w:tcBorders>
            <w:shd w:val="clear" w:color="auto" w:fill="auto"/>
            <w:noWrap/>
            <w:vAlign w:val="center"/>
          </w:tcPr>
          <w:p w14:paraId="4D8FCD68" w14:textId="0AC8045B" w:rsidR="00B012C9" w:rsidRPr="000F5DBE" w:rsidRDefault="00B012C9" w:rsidP="00B012C9">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Nučice</w:t>
            </w:r>
          </w:p>
        </w:tc>
        <w:tc>
          <w:tcPr>
            <w:tcW w:w="689" w:type="dxa"/>
            <w:tcBorders>
              <w:top w:val="nil"/>
              <w:left w:val="nil"/>
              <w:bottom w:val="single" w:sz="4" w:space="0" w:color="auto"/>
              <w:right w:val="single" w:sz="4" w:space="0" w:color="auto"/>
            </w:tcBorders>
            <w:shd w:val="clear" w:color="auto" w:fill="auto"/>
            <w:noWrap/>
            <w:vAlign w:val="center"/>
          </w:tcPr>
          <w:p w14:paraId="20C7FDAD" w14:textId="16999D10" w:rsidR="00B012C9" w:rsidRPr="000F5DBE" w:rsidRDefault="00B012C9" w:rsidP="00B012C9">
            <w:pPr>
              <w:spacing w:after="0" w:line="240" w:lineRule="auto"/>
              <w:jc w:val="center"/>
              <w:rPr>
                <w:rFonts w:ascii="Calibri" w:eastAsia="Times New Roman" w:hAnsi="Calibri" w:cs="Times New Roman"/>
                <w:color w:val="000000"/>
                <w:sz w:val="18"/>
                <w:szCs w:val="18"/>
                <w:lang w:eastAsia="cs-CZ"/>
              </w:rPr>
            </w:pPr>
            <w:r w:rsidRPr="00B012C9">
              <w:rPr>
                <w:rFonts w:ascii="Calibri" w:eastAsia="Times New Roman" w:hAnsi="Calibri" w:cs="Times New Roman"/>
                <w:color w:val="000000"/>
                <w:sz w:val="18"/>
                <w:szCs w:val="18"/>
                <w:lang w:eastAsia="cs-CZ"/>
              </w:rPr>
              <w:t>161/2</w:t>
            </w:r>
          </w:p>
        </w:tc>
        <w:tc>
          <w:tcPr>
            <w:tcW w:w="964" w:type="dxa"/>
            <w:tcBorders>
              <w:top w:val="nil"/>
              <w:left w:val="nil"/>
              <w:bottom w:val="single" w:sz="4" w:space="0" w:color="auto"/>
              <w:right w:val="single" w:sz="4" w:space="0" w:color="auto"/>
            </w:tcBorders>
            <w:shd w:val="clear" w:color="auto" w:fill="auto"/>
            <w:noWrap/>
            <w:vAlign w:val="center"/>
          </w:tcPr>
          <w:p w14:paraId="335BA918" w14:textId="4C2AC87A" w:rsidR="00B012C9" w:rsidRPr="000F5DBE" w:rsidRDefault="00B012C9" w:rsidP="00B012C9">
            <w:pPr>
              <w:spacing w:after="0" w:line="240" w:lineRule="auto"/>
              <w:jc w:val="center"/>
              <w:rPr>
                <w:rFonts w:ascii="Calibri" w:eastAsia="Times New Roman" w:hAnsi="Calibri" w:cs="Times New Roman"/>
                <w:color w:val="000000"/>
                <w:sz w:val="18"/>
                <w:szCs w:val="18"/>
                <w:lang w:eastAsia="cs-CZ"/>
              </w:rPr>
            </w:pPr>
            <w:r w:rsidRPr="00B012C9">
              <w:rPr>
                <w:rFonts w:ascii="Calibri" w:eastAsia="Times New Roman" w:hAnsi="Calibri" w:cs="Times New Roman"/>
                <w:color w:val="000000"/>
                <w:sz w:val="18"/>
                <w:szCs w:val="18"/>
                <w:lang w:eastAsia="cs-CZ"/>
              </w:rPr>
              <w:t>29.08.1995</w:t>
            </w:r>
          </w:p>
        </w:tc>
        <w:tc>
          <w:tcPr>
            <w:tcW w:w="851" w:type="dxa"/>
            <w:tcBorders>
              <w:top w:val="nil"/>
              <w:left w:val="nil"/>
              <w:bottom w:val="single" w:sz="4" w:space="0" w:color="auto"/>
              <w:right w:val="single" w:sz="4" w:space="0" w:color="auto"/>
            </w:tcBorders>
            <w:shd w:val="clear" w:color="auto" w:fill="auto"/>
            <w:noWrap/>
            <w:vAlign w:val="center"/>
          </w:tcPr>
          <w:p w14:paraId="5E72CFFD" w14:textId="454B9322" w:rsidR="00B012C9" w:rsidRPr="000F5DBE" w:rsidRDefault="00B012C9" w:rsidP="00B012C9">
            <w:pPr>
              <w:spacing w:after="0" w:line="240" w:lineRule="auto"/>
              <w:jc w:val="center"/>
              <w:rPr>
                <w:rFonts w:ascii="Calibri" w:eastAsia="Times New Roman" w:hAnsi="Calibri" w:cs="Times New Roman"/>
                <w:color w:val="000000"/>
                <w:sz w:val="18"/>
                <w:szCs w:val="18"/>
                <w:lang w:eastAsia="cs-CZ"/>
              </w:rPr>
            </w:pPr>
            <w:r w:rsidRPr="00B012C9">
              <w:rPr>
                <w:rFonts w:ascii="Calibri" w:eastAsia="Times New Roman" w:hAnsi="Calibri" w:cs="Times New Roman"/>
                <w:color w:val="000000"/>
                <w:sz w:val="18"/>
                <w:szCs w:val="18"/>
                <w:lang w:eastAsia="cs-CZ"/>
              </w:rPr>
              <w:t>dospělec</w:t>
            </w:r>
          </w:p>
        </w:tc>
        <w:tc>
          <w:tcPr>
            <w:tcW w:w="1134" w:type="dxa"/>
            <w:tcBorders>
              <w:top w:val="nil"/>
              <w:left w:val="nil"/>
              <w:bottom w:val="single" w:sz="4" w:space="0" w:color="auto"/>
              <w:right w:val="single" w:sz="4" w:space="0" w:color="auto"/>
            </w:tcBorders>
            <w:shd w:val="clear" w:color="auto" w:fill="auto"/>
            <w:noWrap/>
            <w:vAlign w:val="center"/>
          </w:tcPr>
          <w:p w14:paraId="75A207AE" w14:textId="7F58487A" w:rsidR="00B012C9" w:rsidRPr="000F5DBE" w:rsidRDefault="00B012C9" w:rsidP="00B012C9">
            <w:pPr>
              <w:spacing w:after="0" w:line="240" w:lineRule="auto"/>
              <w:jc w:val="center"/>
              <w:rPr>
                <w:rFonts w:ascii="Calibri" w:eastAsia="Times New Roman" w:hAnsi="Calibri" w:cs="Times New Roman"/>
                <w:color w:val="000000"/>
                <w:sz w:val="18"/>
                <w:szCs w:val="18"/>
                <w:lang w:eastAsia="cs-CZ"/>
              </w:rPr>
            </w:pPr>
            <w:r w:rsidRPr="00B012C9">
              <w:rPr>
                <w:rFonts w:ascii="Calibri" w:eastAsia="Times New Roman" w:hAnsi="Calibri" w:cs="Times New Roman"/>
                <w:color w:val="000000"/>
                <w:sz w:val="18"/>
                <w:szCs w:val="18"/>
                <w:lang w:eastAsia="cs-CZ"/>
              </w:rPr>
              <w:t>vyhlášeno ze zákona č. 114/1992 Sb.</w:t>
            </w:r>
          </w:p>
        </w:tc>
        <w:tc>
          <w:tcPr>
            <w:tcW w:w="1241" w:type="dxa"/>
            <w:tcBorders>
              <w:top w:val="nil"/>
              <w:left w:val="nil"/>
              <w:bottom w:val="single" w:sz="4" w:space="0" w:color="auto"/>
              <w:right w:val="single" w:sz="4" w:space="0" w:color="auto"/>
            </w:tcBorders>
            <w:shd w:val="clear" w:color="auto" w:fill="auto"/>
            <w:vAlign w:val="center"/>
          </w:tcPr>
          <w:p w14:paraId="640D9831" w14:textId="78E17B4F" w:rsidR="00B012C9" w:rsidRPr="000F5DBE" w:rsidRDefault="00B012C9" w:rsidP="00B012C9">
            <w:pPr>
              <w:spacing w:after="0" w:line="240" w:lineRule="auto"/>
              <w:jc w:val="left"/>
              <w:rPr>
                <w:rFonts w:ascii="Calibri" w:eastAsia="Times New Roman" w:hAnsi="Calibri" w:cs="Times New Roman"/>
                <w:color w:val="000000"/>
                <w:sz w:val="18"/>
                <w:szCs w:val="18"/>
                <w:lang w:eastAsia="cs-CZ"/>
              </w:rPr>
            </w:pPr>
            <w:r w:rsidRPr="00B012C9">
              <w:rPr>
                <w:rFonts w:ascii="Calibri" w:eastAsia="Times New Roman" w:hAnsi="Calibri" w:cs="Times New Roman"/>
                <w:color w:val="000000"/>
                <w:sz w:val="18"/>
                <w:szCs w:val="18"/>
                <w:lang w:eastAsia="cs-CZ"/>
              </w:rPr>
              <w:t>kruh o poloměru 10xd130</w:t>
            </w:r>
          </w:p>
        </w:tc>
      </w:tr>
    </w:tbl>
    <w:p w14:paraId="39018DE9" w14:textId="5D690176" w:rsidR="00534FC5" w:rsidRDefault="00534FC5" w:rsidP="00B012C9"/>
    <w:p w14:paraId="2A9C3FBF" w14:textId="214D2A9B" w:rsidR="00D70810" w:rsidRDefault="000D10BD" w:rsidP="00CF3BAC">
      <w:pPr>
        <w:pStyle w:val="Titulek"/>
      </w:pPr>
      <w:r w:rsidRPr="000D10BD">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0F5DBE" w:rsidRPr="000F5DBE">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473555F6" wp14:editId="7C6BD75F">
            <wp:extent cx="5629275" cy="3975275"/>
            <wp:effectExtent l="0" t="0" r="0" b="0"/>
            <wp:docPr id="11" name="Obrázek 11" descr="P:\Projekty\2017\17-004_Sazava_biologicka_reserse\GIS\export\Nucicky_potok\pamatne_strom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Projekty\2017\17-004_Sazava_biologicka_reserse\GIS\export\Nucicky_potok\pamatne_stromy.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52381" cy="3991592"/>
                    </a:xfrm>
                    <a:prstGeom prst="rect">
                      <a:avLst/>
                    </a:prstGeom>
                    <a:noFill/>
                    <a:ln>
                      <a:noFill/>
                    </a:ln>
                  </pic:spPr>
                </pic:pic>
              </a:graphicData>
            </a:graphic>
          </wp:inline>
        </w:drawing>
      </w:r>
    </w:p>
    <w:p w14:paraId="3589D4E7" w14:textId="1384E3DC" w:rsidR="00D70810" w:rsidRDefault="00CF3BAC" w:rsidP="00F62BF7">
      <w:pPr>
        <w:pStyle w:val="Titulek"/>
        <w:sectPr w:rsidR="00D70810" w:rsidSect="00B054AE">
          <w:footerReference w:type="default" r:id="rId22"/>
          <w:pgSz w:w="11906" w:h="16838"/>
          <w:pgMar w:top="1418" w:right="1418" w:bottom="1418" w:left="1418" w:header="709" w:footer="284" w:gutter="0"/>
          <w:cols w:space="708"/>
          <w:docGrid w:linePitch="360"/>
        </w:sectPr>
      </w:pPr>
      <w:bookmarkStart w:id="34" w:name="_Toc493502455"/>
      <w:r>
        <w:t xml:space="preserve">Obrázek </w:t>
      </w:r>
      <w:fldSimple w:instr=" SEQ Obrázek \* ARABIC ">
        <w:r w:rsidR="00285FC4">
          <w:rPr>
            <w:noProof/>
          </w:rPr>
          <w:t>5</w:t>
        </w:r>
      </w:fldSimple>
      <w:r>
        <w:t xml:space="preserve"> Památné stromy v zájmovém územ</w:t>
      </w:r>
      <w:r w:rsidR="00585D8B">
        <w:t>í</w:t>
      </w:r>
      <w:bookmarkEnd w:id="34"/>
    </w:p>
    <w:p w14:paraId="1C10C06C" w14:textId="2DE66AFF" w:rsidR="0010324A" w:rsidRDefault="000379AD" w:rsidP="004549F9">
      <w:pPr>
        <w:pStyle w:val="Nadpis1"/>
      </w:pPr>
      <w:bookmarkStart w:id="35" w:name="_Toc493502474"/>
      <w:r>
        <w:lastRenderedPageBreak/>
        <w:t>P</w:t>
      </w:r>
      <w:r w:rsidR="00EF5DCC">
        <w:t>opis migračních bariér</w:t>
      </w:r>
      <w:bookmarkEnd w:id="35"/>
    </w:p>
    <w:p w14:paraId="35CCAE14" w14:textId="77777777" w:rsidR="009F798E" w:rsidRPr="00B96478" w:rsidRDefault="009F798E" w:rsidP="009F798E">
      <w:pPr>
        <w:rPr>
          <w:u w:val="single"/>
        </w:rPr>
      </w:pPr>
      <w:r w:rsidRPr="00B96478">
        <w:rPr>
          <w:u w:val="single"/>
        </w:rPr>
        <w:t>Migrace a migrační prostupnost</w:t>
      </w:r>
    </w:p>
    <w:p w14:paraId="083EFC3A" w14:textId="61D34038" w:rsidR="009F798E" w:rsidRDefault="009F798E" w:rsidP="009F798E">
      <w:r>
        <w:t>Migrací je obecně chápáno rozšiřování (pohyb) organi</w:t>
      </w:r>
      <w:r w:rsidR="005D7882">
        <w:t>s</w:t>
      </w:r>
      <w:r>
        <w:t xml:space="preserve">mů v krajině na dlouhé vzdálenosti. </w:t>
      </w:r>
      <w:r w:rsidRPr="005534DA">
        <w:t>Migrační prostupnost krajiny představuje krajinný atribut vyjadřující vlastnost krajiny tuto migraci umožňovat. Nároky na migrační prostupnost krajiny jsou pro různé skupiny organizmů výrazně odlišné (Kovář</w:t>
      </w:r>
      <w:r w:rsidR="00914EF9">
        <w:t>, </w:t>
      </w:r>
      <w:r>
        <w:t>M</w:t>
      </w:r>
      <w:r w:rsidR="00914EF9">
        <w:t>.</w:t>
      </w:r>
      <w:r w:rsidRPr="005534DA">
        <w:t xml:space="preserve">). </w:t>
      </w:r>
      <w:r>
        <w:t xml:space="preserve">Můžeme rozlišit migrační prostupnost pro suchozemské volně žijící živočichy a migrační prostupnost vodních toků pro </w:t>
      </w:r>
      <w:proofErr w:type="spellStart"/>
      <w:r>
        <w:t>akvatické</w:t>
      </w:r>
      <w:proofErr w:type="spellEnd"/>
      <w:r>
        <w:t xml:space="preserve"> druhy a na vodu vázané živočichy. </w:t>
      </w:r>
    </w:p>
    <w:p w14:paraId="735EF111" w14:textId="5938C460" w:rsidR="009F798E" w:rsidRDefault="001E6BA5" w:rsidP="009F798E">
      <w:r w:rsidRPr="00B16D89">
        <w:t>Na následujícím obrázku jsou znázorněna migračně významná území pro velké savce. Vymezená migračně významná území určují území se zvýšenou hodnou pro trvalý výskyt i pro migraci lesních druhů. V těchto územích je třeba ome</w:t>
      </w:r>
      <w:r w:rsidR="007A3EF2">
        <w:t>zit dělení dosud nefragmentovaných úseků</w:t>
      </w:r>
      <w:r w:rsidRPr="00B16D89">
        <w:t>, aby byla zajištěna dostatečná plocha lesních biotopů bez bariér a variabilita jejich vzájemného propojení v rámci širšího kontextu krajiny</w:t>
      </w:r>
      <w:r w:rsidR="0071647D" w:rsidRPr="00B16D89">
        <w:t xml:space="preserve"> (AOPK ČR 2017)</w:t>
      </w:r>
      <w:r w:rsidRPr="00B16D89">
        <w:t>.</w:t>
      </w:r>
      <w:r>
        <w:t xml:space="preserve"> </w:t>
      </w:r>
    </w:p>
    <w:p w14:paraId="5B896EAA" w14:textId="565C7F82" w:rsidR="00BB2051" w:rsidRDefault="00BF3069" w:rsidP="009F798E">
      <w:r w:rsidRPr="00BF3069">
        <w:rPr>
          <w:noProof/>
        </w:rPr>
        <w:drawing>
          <wp:inline distT="0" distB="0" distL="0" distR="0" wp14:anchorId="0A928A78" wp14:editId="3594773E">
            <wp:extent cx="5759450" cy="4067203"/>
            <wp:effectExtent l="0" t="0" r="0" b="0"/>
            <wp:docPr id="8" name="Obrázek 8" descr="P:\Projekty\2017\17-004_Sazava_biologicka_reserse\GIS\export\Nucicky_potok\migr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Nucicky_potok\migrace.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9450" cy="4067203"/>
                    </a:xfrm>
                    <a:prstGeom prst="rect">
                      <a:avLst/>
                    </a:prstGeom>
                    <a:noFill/>
                    <a:ln>
                      <a:noFill/>
                    </a:ln>
                  </pic:spPr>
                </pic:pic>
              </a:graphicData>
            </a:graphic>
          </wp:inline>
        </w:drawing>
      </w:r>
    </w:p>
    <w:p w14:paraId="77411905" w14:textId="3BFF9520" w:rsidR="006962C4" w:rsidRDefault="006962C4" w:rsidP="006962C4">
      <w:pPr>
        <w:pStyle w:val="Titulek"/>
      </w:pPr>
      <w:bookmarkStart w:id="36" w:name="_Toc493502456"/>
      <w:r>
        <w:t xml:space="preserve">Obrázek </w:t>
      </w:r>
      <w:fldSimple w:instr=" SEQ Obrázek \* ARABIC ">
        <w:r w:rsidR="00285FC4">
          <w:rPr>
            <w:noProof/>
          </w:rPr>
          <w:t>6</w:t>
        </w:r>
      </w:fldSimple>
      <w:r>
        <w:t xml:space="preserve"> Migračně významná území pro velké savce</w:t>
      </w:r>
      <w:r w:rsidR="001E6BA5">
        <w:t xml:space="preserve"> (vrstva poskytnutá AOPK ČR)</w:t>
      </w:r>
      <w:bookmarkEnd w:id="36"/>
    </w:p>
    <w:p w14:paraId="1C531BA1" w14:textId="38D7D7A6" w:rsidR="009F798E" w:rsidRDefault="009F798E" w:rsidP="001E6BA5">
      <w:pPr>
        <w:spacing w:before="240"/>
        <w:rPr>
          <w:shd w:val="clear" w:color="auto" w:fill="FFFFFF"/>
        </w:rPr>
      </w:pPr>
      <w:r>
        <w:t>Migrační prostupnost vodních toků je významná především pro</w:t>
      </w:r>
      <w:r w:rsidR="001E6BA5">
        <w:t xml:space="preserve"> ryby a </w:t>
      </w:r>
      <w:proofErr w:type="spellStart"/>
      <w:r w:rsidR="001E6BA5">
        <w:t>mihulovce</w:t>
      </w:r>
      <w:proofErr w:type="spellEnd"/>
      <w:r w:rsidR="001E6BA5">
        <w:t>, ale také pro </w:t>
      </w:r>
      <w:r>
        <w:t xml:space="preserve">další vodní živočichy. </w:t>
      </w:r>
      <w:r w:rsidRPr="005534DA">
        <w:t xml:space="preserve">Pro ryby je migrace v rámci podélného profilu vodního toku základní životní potřebou. Ať se jedná o třecí migraci – vyhledávání vhodných míst pro </w:t>
      </w:r>
      <w:r w:rsidR="001E6BA5">
        <w:t>uložení jiker a vývoj plůdků, o </w:t>
      </w:r>
      <w:r w:rsidRPr="005534DA">
        <w:t>potravní migraci dané sezónními klimatic</w:t>
      </w:r>
      <w:r>
        <w:t>kými změnami, či jako reakce na </w:t>
      </w:r>
      <w:r w:rsidRPr="005534DA">
        <w:t xml:space="preserve">náhodné změny místních podmínek. </w:t>
      </w:r>
      <w:r w:rsidRPr="00B96478">
        <w:rPr>
          <w:shd w:val="clear" w:color="auto" w:fill="FFFFFF"/>
        </w:rPr>
        <w:t>Migrační prostupnost vodních toků</w:t>
      </w:r>
      <w:r w:rsidRPr="005534DA">
        <w:rPr>
          <w:shd w:val="clear" w:color="auto" w:fill="FFFFFF"/>
        </w:rPr>
        <w:t xml:space="preserve"> je významná </w:t>
      </w:r>
      <w:r>
        <w:rPr>
          <w:shd w:val="clear" w:color="auto" w:fill="FFFFFF"/>
        </w:rPr>
        <w:t xml:space="preserve">jak pro druhy, které jsou </w:t>
      </w:r>
      <w:r w:rsidRPr="005534DA">
        <w:rPr>
          <w:shd w:val="clear" w:color="auto" w:fill="FFFFFF"/>
        </w:rPr>
        <w:t>existenčně</w:t>
      </w:r>
      <w:r>
        <w:rPr>
          <w:shd w:val="clear" w:color="auto" w:fill="FFFFFF"/>
        </w:rPr>
        <w:t xml:space="preserve"> závisl</w:t>
      </w:r>
      <w:r w:rsidR="00B906D8">
        <w:rPr>
          <w:shd w:val="clear" w:color="auto" w:fill="FFFFFF"/>
        </w:rPr>
        <w:t>é</w:t>
      </w:r>
      <w:r>
        <w:rPr>
          <w:shd w:val="clear" w:color="auto" w:fill="FFFFFF"/>
        </w:rPr>
        <w:t xml:space="preserve"> na </w:t>
      </w:r>
      <w:r w:rsidRPr="005534DA">
        <w:rPr>
          <w:shd w:val="clear" w:color="auto" w:fill="FFFFFF"/>
        </w:rPr>
        <w:t>migracích mezi mořem a vnitrozemskými vodami</w:t>
      </w:r>
      <w:r>
        <w:rPr>
          <w:shd w:val="clear" w:color="auto" w:fill="FFFFFF"/>
        </w:rPr>
        <w:t xml:space="preserve"> (úhoř říční, losos obecný)</w:t>
      </w:r>
      <w:r w:rsidRPr="005534DA">
        <w:rPr>
          <w:shd w:val="clear" w:color="auto" w:fill="FFFFFF"/>
        </w:rPr>
        <w:t>, ale t</w:t>
      </w:r>
      <w:r>
        <w:rPr>
          <w:shd w:val="clear" w:color="auto" w:fill="FFFFFF"/>
        </w:rPr>
        <w:t>aké</w:t>
      </w:r>
      <w:r w:rsidR="001E6BA5">
        <w:rPr>
          <w:shd w:val="clear" w:color="auto" w:fill="FFFFFF"/>
        </w:rPr>
        <w:t xml:space="preserve"> pro </w:t>
      </w:r>
      <w:r w:rsidRPr="005534DA">
        <w:rPr>
          <w:shd w:val="clear" w:color="auto" w:fill="FFFFFF"/>
        </w:rPr>
        <w:t>ryby migruj</w:t>
      </w:r>
      <w:r>
        <w:rPr>
          <w:shd w:val="clear" w:color="auto" w:fill="FFFFFF"/>
        </w:rPr>
        <w:t>í</w:t>
      </w:r>
      <w:r w:rsidRPr="005534DA">
        <w:rPr>
          <w:shd w:val="clear" w:color="auto" w:fill="FFFFFF"/>
        </w:rPr>
        <w:t xml:space="preserve">cí pouze v prostředí vodních toků – jedná se zejména o pstruha, parmu, mníka a další. </w:t>
      </w:r>
    </w:p>
    <w:p w14:paraId="3B57AC1B" w14:textId="16D70646" w:rsidR="009F798E" w:rsidRDefault="009F798E" w:rsidP="009F798E">
      <w:pPr>
        <w:rPr>
          <w:u w:val="single"/>
        </w:rPr>
      </w:pPr>
      <w:r>
        <w:rPr>
          <w:u w:val="single"/>
        </w:rPr>
        <w:lastRenderedPageBreak/>
        <w:t>Migrační bariéry obecně</w:t>
      </w:r>
    </w:p>
    <w:p w14:paraId="3EEA5D94" w14:textId="3E88F6AB" w:rsidR="00E777D6" w:rsidRDefault="00E777D6" w:rsidP="009F798E">
      <w:pPr>
        <w:rPr>
          <w:b/>
        </w:rPr>
      </w:pPr>
      <w:r w:rsidRPr="00B96478">
        <w:t xml:space="preserve">Migrační </w:t>
      </w:r>
      <w:r w:rsidRPr="005534DA">
        <w:t>bariéra je přírodní nebo antropogenní struktura v krajině, která brání volnému pohybu živočichů</w:t>
      </w:r>
      <w:r w:rsidR="00E87ACC">
        <w:t xml:space="preserve"> (Hydroprojekt 2011)</w:t>
      </w:r>
      <w:r>
        <w:t>.</w:t>
      </w:r>
      <w:r w:rsidRPr="006962C4">
        <w:rPr>
          <w:b/>
        </w:rPr>
        <w:t xml:space="preserve"> </w:t>
      </w:r>
    </w:p>
    <w:p w14:paraId="521856AA" w14:textId="1AA80E6C" w:rsidR="006962C4" w:rsidRPr="006962C4" w:rsidRDefault="008B5D6E" w:rsidP="009F798E">
      <w:pPr>
        <w:rPr>
          <w:b/>
        </w:rPr>
      </w:pPr>
      <w:r>
        <w:rPr>
          <w:b/>
        </w:rPr>
        <w:t>Migrační bariéry pro suchozemské savce</w:t>
      </w:r>
    </w:p>
    <w:p w14:paraId="6D83D9A9" w14:textId="0440F9A4" w:rsidR="009812A4" w:rsidRDefault="009812A4" w:rsidP="001E6BA5">
      <w:r>
        <w:t>Migrace volně žijících živočichů je významně negativně ovlivněna především v intenzivně využívaných krajinách.</w:t>
      </w:r>
      <w:r w:rsidR="0071647D">
        <w:t xml:space="preserve"> </w:t>
      </w:r>
      <w:r>
        <w:t>Území je migračně neprostupné</w:t>
      </w:r>
      <w:r w:rsidR="00770B9F">
        <w:t>,</w:t>
      </w:r>
      <w:r>
        <w:t xml:space="preserve"> pokud obsahuje alespoň jednu migrační </w:t>
      </w:r>
      <w:r w:rsidR="00770B9F">
        <w:t xml:space="preserve">bariéru </w:t>
      </w:r>
      <w:r w:rsidR="0071647D">
        <w:t>nebo migračně obtížně překonatelné plochy (</w:t>
      </w:r>
      <w:r w:rsidR="0071647D" w:rsidRPr="005534DA">
        <w:t>Kovář</w:t>
      </w:r>
      <w:r w:rsidR="0071647D">
        <w:t>, M</w:t>
      </w:r>
      <w:r w:rsidR="00914EF9">
        <w:t>.</w:t>
      </w:r>
      <w:r w:rsidR="0071647D">
        <w:t>).</w:t>
      </w:r>
    </w:p>
    <w:p w14:paraId="62346CFB" w14:textId="1076D596" w:rsidR="00770B9F" w:rsidRDefault="00770B9F" w:rsidP="001E6BA5">
      <w:r>
        <w:t>Hlavní rizikové faktory omezení migrační propustnosti:</w:t>
      </w:r>
    </w:p>
    <w:p w14:paraId="4FD715D0" w14:textId="158D176F" w:rsidR="005748C9" w:rsidRPr="00770B9F" w:rsidRDefault="00431D19" w:rsidP="00770B9F">
      <w:pPr>
        <w:pStyle w:val="Odstavecseseznamem"/>
        <w:numPr>
          <w:ilvl w:val="0"/>
          <w:numId w:val="20"/>
        </w:numPr>
        <w:spacing w:after="0"/>
        <w:jc w:val="both"/>
      </w:pPr>
      <w:r>
        <w:t>z</w:t>
      </w:r>
      <w:r w:rsidRPr="00770B9F">
        <w:t>emědělství</w:t>
      </w:r>
      <w:r w:rsidR="00281CD8">
        <w:t>,</w:t>
      </w:r>
    </w:p>
    <w:p w14:paraId="4B5D2816" w14:textId="3283C3AA" w:rsidR="005748C9" w:rsidRPr="00770B9F" w:rsidRDefault="00431D19" w:rsidP="00770B9F">
      <w:pPr>
        <w:pStyle w:val="Odstavecseseznamem"/>
        <w:numPr>
          <w:ilvl w:val="0"/>
          <w:numId w:val="20"/>
        </w:numPr>
        <w:spacing w:after="0"/>
        <w:jc w:val="both"/>
      </w:pPr>
      <w:r>
        <w:t>p</w:t>
      </w:r>
      <w:r w:rsidRPr="00770B9F">
        <w:t>růmysl</w:t>
      </w:r>
      <w:r w:rsidR="00281CD8">
        <w:t>,</w:t>
      </w:r>
    </w:p>
    <w:p w14:paraId="1B77A96F" w14:textId="58A73285" w:rsidR="005748C9" w:rsidRPr="00770B9F" w:rsidRDefault="005748C9" w:rsidP="00770B9F">
      <w:pPr>
        <w:pStyle w:val="Odstavecseseznamem"/>
        <w:numPr>
          <w:ilvl w:val="0"/>
          <w:numId w:val="20"/>
        </w:numPr>
        <w:spacing w:after="0"/>
        <w:jc w:val="both"/>
      </w:pPr>
      <w:r w:rsidRPr="00770B9F">
        <w:t>z</w:t>
      </w:r>
      <w:r w:rsidR="009812A4" w:rsidRPr="00770B9F">
        <w:t>astavěná území</w:t>
      </w:r>
      <w:r w:rsidR="00770B9F">
        <w:t xml:space="preserve"> a výstavba</w:t>
      </w:r>
      <w:r w:rsidR="00281CD8">
        <w:t>,</w:t>
      </w:r>
    </w:p>
    <w:p w14:paraId="7DC71F97" w14:textId="4525FCBB" w:rsidR="005748C9" w:rsidRPr="00770B9F" w:rsidRDefault="005748C9" w:rsidP="00770B9F">
      <w:pPr>
        <w:pStyle w:val="Odstavecseseznamem"/>
        <w:numPr>
          <w:ilvl w:val="0"/>
          <w:numId w:val="20"/>
        </w:numPr>
        <w:spacing w:after="0"/>
        <w:jc w:val="both"/>
      </w:pPr>
      <w:r w:rsidRPr="00770B9F">
        <w:t>dopravní infrastruktura</w:t>
      </w:r>
      <w:r w:rsidR="00914EF9">
        <w:t xml:space="preserve"> (AOPK ČR 2005)</w:t>
      </w:r>
      <w:r w:rsidR="00281CD8">
        <w:t>.</w:t>
      </w:r>
    </w:p>
    <w:p w14:paraId="51289477" w14:textId="045E3282" w:rsidR="006962C4" w:rsidRPr="006962C4" w:rsidRDefault="00431D19" w:rsidP="00770B9F">
      <w:pPr>
        <w:spacing w:before="120"/>
        <w:rPr>
          <w:b/>
        </w:rPr>
      </w:pPr>
      <w:r>
        <w:rPr>
          <w:b/>
        </w:rPr>
        <w:t>Migrační bariéry n</w:t>
      </w:r>
      <w:r w:rsidR="006962C4" w:rsidRPr="006962C4">
        <w:rPr>
          <w:b/>
        </w:rPr>
        <w:t>a vodních tocích</w:t>
      </w:r>
    </w:p>
    <w:p w14:paraId="2D725FA0" w14:textId="0001FE6B" w:rsidR="009F798E" w:rsidRDefault="009F798E" w:rsidP="009F798E">
      <w:r w:rsidRPr="005534DA">
        <w:t>V případě vodního toku je migrační bariérou profil nebo úsek vodního toku, v němž spádové, hydraulické, hydrologické, fyzikální nebo chemické parametry neumožňují bezpečnou obousměrnou migraci ryb.</w:t>
      </w:r>
    </w:p>
    <w:p w14:paraId="17CB5279" w14:textId="77777777" w:rsidR="009F798E" w:rsidRDefault="009F798E" w:rsidP="009F798E">
      <w:r w:rsidRPr="005534DA">
        <w:t xml:space="preserve"> Z technického hlediska se jedná o překážku napříč vodním tokem v podobě vodního díla</w:t>
      </w:r>
      <w:r>
        <w:t xml:space="preserve"> jako je:</w:t>
      </w:r>
    </w:p>
    <w:p w14:paraId="6E279B29" w14:textId="52257237" w:rsidR="009F798E" w:rsidRDefault="009F798E" w:rsidP="009F798E">
      <w:pPr>
        <w:pStyle w:val="Odstavecseseznamem"/>
        <w:numPr>
          <w:ilvl w:val="0"/>
          <w:numId w:val="20"/>
        </w:numPr>
        <w:spacing w:after="0"/>
        <w:jc w:val="both"/>
      </w:pPr>
      <w:r w:rsidRPr="005534DA">
        <w:t>stupeň</w:t>
      </w:r>
      <w:r w:rsidR="00281CD8">
        <w:t>,</w:t>
      </w:r>
    </w:p>
    <w:p w14:paraId="00785E5F" w14:textId="54F6B580" w:rsidR="009F798E" w:rsidRDefault="009F798E" w:rsidP="009F798E">
      <w:pPr>
        <w:pStyle w:val="Odstavecseseznamem"/>
        <w:numPr>
          <w:ilvl w:val="0"/>
          <w:numId w:val="20"/>
        </w:numPr>
        <w:spacing w:after="0"/>
        <w:jc w:val="both"/>
      </w:pPr>
      <w:r>
        <w:t>jez</w:t>
      </w:r>
      <w:r w:rsidR="00281CD8">
        <w:t>,</w:t>
      </w:r>
    </w:p>
    <w:p w14:paraId="24C91A56" w14:textId="0640683D" w:rsidR="009F798E" w:rsidRDefault="009F798E" w:rsidP="009F798E">
      <w:pPr>
        <w:pStyle w:val="Odstavecseseznamem"/>
        <w:numPr>
          <w:ilvl w:val="0"/>
          <w:numId w:val="20"/>
        </w:numPr>
        <w:spacing w:after="0"/>
        <w:jc w:val="both"/>
      </w:pPr>
      <w:r>
        <w:t>přehrada</w:t>
      </w:r>
      <w:r w:rsidR="00281CD8">
        <w:t>,</w:t>
      </w:r>
    </w:p>
    <w:p w14:paraId="52041515" w14:textId="0A34222B" w:rsidR="009F798E" w:rsidRDefault="009F798E" w:rsidP="009F798E">
      <w:pPr>
        <w:pStyle w:val="Odstavecseseznamem"/>
        <w:numPr>
          <w:ilvl w:val="0"/>
          <w:numId w:val="20"/>
        </w:numPr>
        <w:spacing w:after="0"/>
        <w:jc w:val="both"/>
      </w:pPr>
      <w:r w:rsidRPr="005534DA">
        <w:t>hráz</w:t>
      </w:r>
      <w:r w:rsidR="00281CD8">
        <w:t>,</w:t>
      </w:r>
    </w:p>
    <w:p w14:paraId="01A9A2AF" w14:textId="0C317FBD" w:rsidR="009F798E" w:rsidRDefault="009F798E" w:rsidP="009F798E">
      <w:pPr>
        <w:pStyle w:val="Odstavecseseznamem"/>
        <w:numPr>
          <w:ilvl w:val="0"/>
          <w:numId w:val="20"/>
        </w:numPr>
        <w:spacing w:after="0"/>
        <w:jc w:val="both"/>
      </w:pPr>
      <w:r>
        <w:t>malá vodní elektrárna</w:t>
      </w:r>
      <w:r w:rsidR="00281CD8">
        <w:t>.</w:t>
      </w:r>
    </w:p>
    <w:p w14:paraId="63D2B97C" w14:textId="77777777" w:rsidR="009F798E" w:rsidRDefault="009F798E" w:rsidP="009F798E">
      <w:pPr>
        <w:spacing w:before="120"/>
      </w:pPr>
      <w:r w:rsidRPr="00186EA4">
        <w:rPr>
          <w:shd w:val="clear" w:color="auto" w:fill="FFFFFF"/>
        </w:rPr>
        <w:t>Ty zabraňují</w:t>
      </w:r>
      <w:r>
        <w:t xml:space="preserve"> rybám v migraci</w:t>
      </w:r>
      <w:r w:rsidRPr="005534DA">
        <w:t xml:space="preserve"> proti proudu v podélném profilu vodního toku. </w:t>
      </w:r>
    </w:p>
    <w:p w14:paraId="2622C6CE" w14:textId="4DE07225" w:rsidR="009F798E" w:rsidRDefault="009F798E" w:rsidP="009F798E">
      <w:r w:rsidRPr="005534DA">
        <w:t>Obnovit nebo zachovat možnost protiproudové migrace je možno buď odstraněním této stavby, použitím typu stavby, který je migračně průchodný, nebo vybudováním funkčního rybího přechodu (</w:t>
      </w:r>
      <w:r w:rsidR="00E87ACC">
        <w:t>Hydroprojekt 2011</w:t>
      </w:r>
      <w:r w:rsidRPr="005534DA">
        <w:t>).</w:t>
      </w:r>
    </w:p>
    <w:p w14:paraId="1F319C56" w14:textId="77777777" w:rsidR="009F798E" w:rsidRDefault="009F798E" w:rsidP="009F798E">
      <w:r>
        <w:t>Další migrační překážku mohou představovat:</w:t>
      </w:r>
    </w:p>
    <w:p w14:paraId="4D475E5E" w14:textId="77777777" w:rsidR="009F798E" w:rsidRDefault="009F798E" w:rsidP="009F798E">
      <w:pPr>
        <w:pStyle w:val="Odstavecseseznamem"/>
        <w:numPr>
          <w:ilvl w:val="0"/>
          <w:numId w:val="21"/>
        </w:numPr>
        <w:spacing w:after="0"/>
        <w:jc w:val="both"/>
      </w:pPr>
      <w:proofErr w:type="spellStart"/>
      <w:r>
        <w:t>zavzduté</w:t>
      </w:r>
      <w:proofErr w:type="spellEnd"/>
      <w:r>
        <w:t xml:space="preserve"> úseky vodních toků</w:t>
      </w:r>
    </w:p>
    <w:p w14:paraId="45FC0ECB" w14:textId="77777777" w:rsidR="009F798E" w:rsidRDefault="009F798E" w:rsidP="009F798E">
      <w:pPr>
        <w:pStyle w:val="Odstavecseseznamem"/>
        <w:numPr>
          <w:ilvl w:val="0"/>
          <w:numId w:val="21"/>
        </w:numPr>
        <w:spacing w:after="0"/>
        <w:jc w:val="both"/>
      </w:pPr>
      <w:r>
        <w:t>nedostatečné průtoky v toku</w:t>
      </w:r>
      <w:r w:rsidRPr="00F05ACC">
        <w:t xml:space="preserve"> </w:t>
      </w:r>
      <w:r>
        <w:t>(</w:t>
      </w:r>
      <w:r w:rsidRPr="005534DA">
        <w:t>v obdobích hydrologického sucha, vlivem nadměrných odběrů, derivované úseky vodních toků vlivem MVE apod.</w:t>
      </w:r>
      <w:r>
        <w:t>)</w:t>
      </w:r>
    </w:p>
    <w:p w14:paraId="71D068FF" w14:textId="77777777" w:rsidR="009F798E" w:rsidRDefault="009F798E" w:rsidP="009F798E">
      <w:pPr>
        <w:pStyle w:val="Odstavecseseznamem"/>
        <w:numPr>
          <w:ilvl w:val="0"/>
          <w:numId w:val="21"/>
        </w:numPr>
        <w:spacing w:after="0"/>
        <w:jc w:val="both"/>
      </w:pPr>
      <w:r>
        <w:t>technické úpravy koryta (nečlenité ploché dno s mělkou vodou)</w:t>
      </w:r>
    </w:p>
    <w:p w14:paraId="6358E403" w14:textId="5AB5F43A" w:rsidR="009F798E" w:rsidRDefault="009F798E" w:rsidP="009F798E">
      <w:pPr>
        <w:pStyle w:val="Odstavecseseznamem"/>
        <w:numPr>
          <w:ilvl w:val="0"/>
          <w:numId w:val="21"/>
        </w:numPr>
        <w:spacing w:after="0"/>
        <w:jc w:val="both"/>
      </w:pPr>
      <w:proofErr w:type="spellStart"/>
      <w:r>
        <w:t>zatrubněné</w:t>
      </w:r>
      <w:proofErr w:type="spellEnd"/>
      <w:r>
        <w:t xml:space="preserve"> úseky toku</w:t>
      </w:r>
      <w:r w:rsidR="00F84199">
        <w:t xml:space="preserve"> (AOPK ČR 2017</w:t>
      </w:r>
      <w:r w:rsidR="008B5D6E">
        <w:t>; Hydroprojekt 2011; Povodí Moravy 20</w:t>
      </w:r>
      <w:r w:rsidR="006876DF">
        <w:t>16</w:t>
      </w:r>
      <w:r w:rsidR="00F84199">
        <w:t>)</w:t>
      </w:r>
    </w:p>
    <w:p w14:paraId="64303E26" w14:textId="1D0D5F9C" w:rsidR="009F798E" w:rsidRDefault="009F798E" w:rsidP="009F798E">
      <w:pPr>
        <w:spacing w:before="120"/>
        <w:rPr>
          <w:shd w:val="clear" w:color="auto" w:fill="FFFFFF"/>
        </w:rPr>
      </w:pPr>
      <w:r w:rsidRPr="009443D8">
        <w:rPr>
          <w:shd w:val="clear" w:color="auto" w:fill="FFFFFF"/>
        </w:rPr>
        <w:t>Na vodních tocích v ČR bylo vybudováno více než 6 000 příčných objektů</w:t>
      </w:r>
      <w:r w:rsidRPr="005534DA">
        <w:rPr>
          <w:shd w:val="clear" w:color="auto" w:fill="FFFFFF"/>
        </w:rPr>
        <w:t xml:space="preserve"> vyšších než 1 m, které omezují areál výskytu, využívání potravních zdrojů či reprodukčních ploch vodních a na vodu vázaných organizmů. Problematikou průchodnosti příčných migračních překážek na vodních tocích a obnovou říčního kontinua se zabývá zpracovaná Koncepce zprůchodnění říční sítě ČR. Cílem této koncepce je stanovení nadnárodních i národních priorit postupného obousměrného zprůchodňování příčných překážek ve vodních tocích ČR, principů ochrany stávající migrační prostupnosti toků </w:t>
      </w:r>
      <w:r w:rsidRPr="005534DA">
        <w:rPr>
          <w:shd w:val="clear" w:color="auto" w:fill="FFFFFF"/>
        </w:rPr>
        <w:lastRenderedPageBreak/>
        <w:t>a</w:t>
      </w:r>
      <w:r w:rsidR="00913CB1">
        <w:rPr>
          <w:shd w:val="clear" w:color="auto" w:fill="FFFFFF"/>
        </w:rPr>
        <w:t> </w:t>
      </w:r>
      <w:r w:rsidRPr="005534DA">
        <w:rPr>
          <w:shd w:val="clear" w:color="auto" w:fill="FFFFFF"/>
        </w:rPr>
        <w:t xml:space="preserve">principů zlepšení podmínek pro život organizmů tekoucích vod. Koncepce vymezuje migračně významné toky ČR (resp. úseky toků) ve dvou rovinách: </w:t>
      </w:r>
    </w:p>
    <w:p w14:paraId="29CD29B3" w14:textId="77777777" w:rsidR="009F798E" w:rsidRPr="00887CA7" w:rsidRDefault="009F798E" w:rsidP="009F798E">
      <w:pPr>
        <w:pStyle w:val="Odstavecseseznamem"/>
        <w:numPr>
          <w:ilvl w:val="0"/>
          <w:numId w:val="22"/>
        </w:numPr>
        <w:spacing w:after="0"/>
        <w:jc w:val="both"/>
        <w:rPr>
          <w:shd w:val="clear" w:color="auto" w:fill="FFFFFF"/>
        </w:rPr>
      </w:pPr>
      <w:r w:rsidRPr="00887CA7">
        <w:rPr>
          <w:shd w:val="clear" w:color="auto" w:fill="FFFFFF"/>
        </w:rPr>
        <w:t>nadregionální prioritní biokoridory s mezinárodním významem</w:t>
      </w:r>
      <w:r>
        <w:rPr>
          <w:shd w:val="clear" w:color="auto" w:fill="FFFFFF"/>
        </w:rPr>
        <w:t>,</w:t>
      </w:r>
      <w:r w:rsidRPr="00887CA7">
        <w:rPr>
          <w:shd w:val="clear" w:color="auto" w:fill="FFFFFF"/>
        </w:rPr>
        <w:t xml:space="preserve"> </w:t>
      </w:r>
    </w:p>
    <w:p w14:paraId="3EC56F1A" w14:textId="77777777" w:rsidR="009F798E" w:rsidRPr="005534DA" w:rsidRDefault="009F798E" w:rsidP="009F798E">
      <w:pPr>
        <w:pStyle w:val="Odstavecseseznamem"/>
        <w:numPr>
          <w:ilvl w:val="0"/>
          <w:numId w:val="22"/>
        </w:numPr>
        <w:spacing w:after="0"/>
        <w:jc w:val="both"/>
      </w:pPr>
      <w:r w:rsidRPr="00887CA7">
        <w:rPr>
          <w:shd w:val="clear" w:color="auto" w:fill="FFFFFF"/>
        </w:rPr>
        <w:t>národní prioritní úseky toků z hlediska druhové a územní ochrany (MŽP ČR, 2014)</w:t>
      </w:r>
      <w:r>
        <w:rPr>
          <w:shd w:val="clear" w:color="auto" w:fill="FFFFFF"/>
        </w:rPr>
        <w:t>.</w:t>
      </w:r>
    </w:p>
    <w:p w14:paraId="3743FF54" w14:textId="77777777" w:rsidR="009F798E" w:rsidRDefault="009F798E" w:rsidP="009F798E">
      <w:pPr>
        <w:jc w:val="center"/>
        <w:rPr>
          <w:shd w:val="clear" w:color="auto" w:fill="FFFFFF"/>
        </w:rPr>
      </w:pPr>
      <w:r w:rsidRPr="00186EA4">
        <w:rPr>
          <w:noProof/>
          <w:shd w:val="clear" w:color="auto" w:fill="FFFFFF"/>
          <w:lang w:eastAsia="cs-CZ"/>
        </w:rPr>
        <w:drawing>
          <wp:inline distT="0" distB="0" distL="0" distR="0" wp14:anchorId="6FBB1B55" wp14:editId="78147DEB">
            <wp:extent cx="4591002" cy="3229678"/>
            <wp:effectExtent l="0" t="0" r="635" b="8890"/>
            <wp:docPr id="3" name="Obrázek 3" descr="C:\Users\pavla.xaverova\Desktop\Plocha\Bez názv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avla.xaverova\Desktop\Plocha\Bez názvu.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01444" cy="3237024"/>
                    </a:xfrm>
                    <a:prstGeom prst="rect">
                      <a:avLst/>
                    </a:prstGeom>
                    <a:noFill/>
                    <a:ln>
                      <a:noFill/>
                    </a:ln>
                  </pic:spPr>
                </pic:pic>
              </a:graphicData>
            </a:graphic>
          </wp:inline>
        </w:drawing>
      </w:r>
    </w:p>
    <w:p w14:paraId="46A70CE9" w14:textId="0A179F8D" w:rsidR="009F798E" w:rsidRDefault="009F798E" w:rsidP="009F798E">
      <w:pPr>
        <w:pStyle w:val="Titulek"/>
      </w:pPr>
      <w:bookmarkStart w:id="37" w:name="_Toc493502457"/>
      <w:r>
        <w:t xml:space="preserve">Obrázek </w:t>
      </w:r>
      <w:fldSimple w:instr=" SEQ Obrázek \* ARABIC ">
        <w:r w:rsidR="00285FC4">
          <w:rPr>
            <w:noProof/>
          </w:rPr>
          <w:t>7</w:t>
        </w:r>
      </w:fldSimple>
      <w:r>
        <w:t xml:space="preserve"> Vymezení migračně významných toků (MŽP ČR, 2014)</w:t>
      </w:r>
      <w:bookmarkEnd w:id="37"/>
    </w:p>
    <w:p w14:paraId="061E5FB7" w14:textId="69020C74" w:rsidR="00913CB1" w:rsidRDefault="009F798E" w:rsidP="00913CB1">
      <w:r>
        <w:t>V zájmové</w:t>
      </w:r>
      <w:r w:rsidR="00B1717B">
        <w:t>m</w:t>
      </w:r>
      <w:r>
        <w:t xml:space="preserve"> území </w:t>
      </w:r>
      <w:r w:rsidR="00C61D28">
        <w:t>je</w:t>
      </w:r>
      <w:r>
        <w:t xml:space="preserve"> vymezen </w:t>
      </w:r>
      <w:r w:rsidR="00B1717B">
        <w:t>národní prioritní</w:t>
      </w:r>
      <w:r>
        <w:t xml:space="preserve"> úsek toku </w:t>
      </w:r>
      <w:r w:rsidR="00B1717B">
        <w:t>Sázava</w:t>
      </w:r>
      <w:r>
        <w:t xml:space="preserve">. </w:t>
      </w:r>
    </w:p>
    <w:p w14:paraId="594BCD9E" w14:textId="77D0D37E" w:rsidR="00332A8D" w:rsidRDefault="00332A8D" w:rsidP="00913CB1">
      <w:pPr>
        <w:rPr>
          <w:b/>
          <w:u w:val="single"/>
        </w:rPr>
      </w:pPr>
      <w:r w:rsidRPr="00431D19">
        <w:rPr>
          <w:b/>
          <w:u w:val="single"/>
        </w:rPr>
        <w:t>Migrační bariéry v zájmovém území</w:t>
      </w:r>
    </w:p>
    <w:p w14:paraId="214E7ECA" w14:textId="7BD999F2" w:rsidR="00285FC4" w:rsidRPr="00431D19" w:rsidRDefault="00285FC4" w:rsidP="00913CB1">
      <w:pPr>
        <w:rPr>
          <w:b/>
          <w:u w:val="single"/>
        </w:rPr>
      </w:pPr>
      <w:r w:rsidRPr="00285FC4">
        <w:t xml:space="preserve">V zájmovém území </w:t>
      </w:r>
      <w:r w:rsidRPr="00285FC4">
        <w:t xml:space="preserve">se </w:t>
      </w:r>
      <w:r w:rsidRPr="00285FC4">
        <w:t>dle TPD</w:t>
      </w:r>
      <w:r>
        <w:t xml:space="preserve"> správce toku vyskytují 3 objekty na vodních tocích</w:t>
      </w:r>
      <w:r>
        <w:t xml:space="preserve"> </w:t>
      </w:r>
      <w:r>
        <w:rPr>
          <w:bCs/>
        </w:rPr>
        <w:t>(</w:t>
      </w:r>
      <w:r>
        <w:rPr>
          <w:bCs/>
        </w:rPr>
        <w:t>podmíněně</w:t>
      </w:r>
      <w:r>
        <w:rPr>
          <w:bCs/>
        </w:rPr>
        <w:t>).</w:t>
      </w:r>
    </w:p>
    <w:p w14:paraId="2DA4150B" w14:textId="77777777" w:rsidR="00EF0DB1" w:rsidRPr="00E74C4C" w:rsidRDefault="00EF0DB1" w:rsidP="00EF0DB1">
      <w:pPr>
        <w:pStyle w:val="Nadpis1"/>
      </w:pPr>
      <w:bookmarkStart w:id="38" w:name="_Toc493502475"/>
      <w:r>
        <w:lastRenderedPageBreak/>
        <w:t>Závěr</w:t>
      </w:r>
      <w:bookmarkEnd w:id="38"/>
    </w:p>
    <w:p w14:paraId="4103F667" w14:textId="35E2398E" w:rsidR="00887B71" w:rsidRPr="00942A9E" w:rsidRDefault="00887B71" w:rsidP="00887B71">
      <w:r w:rsidRPr="00942A9E">
        <w:t xml:space="preserve">Předmětem studie bylo provedení analýzy Nálezové databáze ochrany přírody (včetně § 5 </w:t>
      </w:r>
      <w:r w:rsidR="00281CD8" w:rsidRPr="00942A9E">
        <w:t>ZOPK</w:t>
      </w:r>
      <w:r w:rsidRPr="00942A9E">
        <w:t>), analýzy předmětného území z pohledu ZOPK, popisu migračních bariér, významných krajinných prvků, památných stromů.</w:t>
      </w:r>
    </w:p>
    <w:p w14:paraId="20B6ECF6" w14:textId="0E2B1B4B" w:rsidR="00E95193" w:rsidRPr="00942A9E" w:rsidRDefault="00887B71" w:rsidP="00887B71">
      <w:pPr>
        <w:rPr>
          <w:szCs w:val="24"/>
        </w:rPr>
      </w:pPr>
      <w:r w:rsidRPr="00942A9E">
        <w:rPr>
          <w:szCs w:val="24"/>
        </w:rPr>
        <w:t>Při rešerši NDOP by</w:t>
      </w:r>
      <w:r w:rsidR="00337A94" w:rsidRPr="00942A9E">
        <w:rPr>
          <w:szCs w:val="24"/>
        </w:rPr>
        <w:t>la analyzována data od roku 2010</w:t>
      </w:r>
      <w:r w:rsidRPr="00942A9E">
        <w:rPr>
          <w:szCs w:val="24"/>
        </w:rPr>
        <w:t xml:space="preserve"> do současnosti</w:t>
      </w:r>
      <w:r w:rsidR="00E95193" w:rsidRPr="00942A9E">
        <w:rPr>
          <w:szCs w:val="24"/>
        </w:rPr>
        <w:t>, byly analyzovány druhy zvláště chráněné dle VZOPK a druhy z červených seznamů (bezobratlí – Farkač et al., 2005, obratlovci – Plesník et al., 2003) nejvyšších kategorií ohrožení (CR, EN, VU)</w:t>
      </w:r>
      <w:r w:rsidRPr="00942A9E">
        <w:rPr>
          <w:szCs w:val="24"/>
        </w:rPr>
        <w:t xml:space="preserve">. </w:t>
      </w:r>
      <w:r w:rsidR="00E1474B" w:rsidRPr="00942A9E">
        <w:rPr>
          <w:szCs w:val="24"/>
        </w:rPr>
        <w:t xml:space="preserve">Z Nálezové databáze ochrany přírody </w:t>
      </w:r>
      <w:r w:rsidR="005F0DBD" w:rsidRPr="00942A9E">
        <w:rPr>
          <w:szCs w:val="24"/>
        </w:rPr>
        <w:t xml:space="preserve">byla získána data o celkem </w:t>
      </w:r>
      <w:r w:rsidR="00942A9E" w:rsidRPr="00942A9E">
        <w:rPr>
          <w:szCs w:val="24"/>
        </w:rPr>
        <w:t>42 ZCHD živočichů a 4</w:t>
      </w:r>
      <w:r w:rsidR="00E1474B" w:rsidRPr="00942A9E">
        <w:rPr>
          <w:szCs w:val="24"/>
        </w:rPr>
        <w:t xml:space="preserve"> druhů uvedených pouze v červených seznamech</w:t>
      </w:r>
      <w:r w:rsidR="00431D19" w:rsidRPr="00942A9E">
        <w:rPr>
          <w:szCs w:val="24"/>
        </w:rPr>
        <w:t>.</w:t>
      </w:r>
      <w:r w:rsidRPr="00942A9E">
        <w:rPr>
          <w:szCs w:val="24"/>
        </w:rPr>
        <w:t xml:space="preserve"> </w:t>
      </w:r>
    </w:p>
    <w:p w14:paraId="200A7C58" w14:textId="1FEA1D8D" w:rsidR="00942A9E" w:rsidRPr="00942A9E" w:rsidRDefault="00942A9E" w:rsidP="00914EF9">
      <w:pPr>
        <w:rPr>
          <w:szCs w:val="24"/>
          <w:highlight w:val="green"/>
        </w:rPr>
      </w:pPr>
      <w:r>
        <w:rPr>
          <w:szCs w:val="24"/>
        </w:rPr>
        <w:t xml:space="preserve">Analýza neprokázala žádný druh cévnaté rostliny, která by byla chráněná podle ZOPK nebo uvedena </w:t>
      </w:r>
      <w:r w:rsidRPr="00942A9E">
        <w:rPr>
          <w:szCs w:val="24"/>
        </w:rPr>
        <w:t>ve vyšších kategorií ochrany dle Červeného seznamu cévnatých rostlin ČR (Grulich, 2012). S největší pravděpodobností však nejde o číslo konečné, protože v tak rozsáhlém území neproběhly všechny průzkumy cílené na zvláště chráněné druhy. Žádný druh se nevyskytuje v rámci ČR pouze v definovaném zájmovém území a není pravděpodobné, že by došlo ke zničení populace, jak uvádí § 5 ZOPK. Ten se však nevztahuje na ohrožené nebo vzácné druhy živočichů a rostlin, které jsou zvláště chráněny podle § 48 až 50 ZOPK</w:t>
      </w:r>
    </w:p>
    <w:p w14:paraId="4A6BC640" w14:textId="4097F122" w:rsidR="00914EF9" w:rsidRPr="00942A9E" w:rsidRDefault="00522D6C" w:rsidP="00914EF9">
      <w:pPr>
        <w:rPr>
          <w:szCs w:val="24"/>
        </w:rPr>
      </w:pPr>
      <w:r w:rsidRPr="00942A9E">
        <w:t xml:space="preserve">Do územní analýzy byly zahrnuty lokality soustavy Natura 2000, zvláště chráněná území, přírodní parky, významné krajinné prvky, skladebné prvky nadregionálního a regionálního územního systému ekologické stability, </w:t>
      </w:r>
      <w:r w:rsidRPr="00942A9E">
        <w:rPr>
          <w:szCs w:val="24"/>
        </w:rPr>
        <w:t>biosférické rezervace UNESCO, mokřady chrán</w:t>
      </w:r>
      <w:r w:rsidR="00914EF9" w:rsidRPr="00942A9E">
        <w:rPr>
          <w:szCs w:val="24"/>
        </w:rPr>
        <w:t xml:space="preserve">ěné v rámci </w:t>
      </w:r>
      <w:proofErr w:type="spellStart"/>
      <w:r w:rsidR="00914EF9" w:rsidRPr="00942A9E">
        <w:rPr>
          <w:szCs w:val="24"/>
        </w:rPr>
        <w:t>Ramsarské</w:t>
      </w:r>
      <w:proofErr w:type="spellEnd"/>
      <w:r w:rsidR="00914EF9" w:rsidRPr="00942A9E">
        <w:rPr>
          <w:szCs w:val="24"/>
        </w:rPr>
        <w:t xml:space="preserve"> smlouvy a </w:t>
      </w:r>
      <w:r w:rsidRPr="00942A9E">
        <w:rPr>
          <w:szCs w:val="24"/>
        </w:rPr>
        <w:t xml:space="preserve">památné stromy. </w:t>
      </w:r>
    </w:p>
    <w:p w14:paraId="5B2A4DDE" w14:textId="6A28F1B9" w:rsidR="00914EF9" w:rsidRDefault="00914EF9" w:rsidP="00914EF9">
      <w:pPr>
        <w:rPr>
          <w:highlight w:val="yellow"/>
        </w:rPr>
      </w:pPr>
      <w:r w:rsidRPr="00AF5E42">
        <w:rPr>
          <w:szCs w:val="24"/>
        </w:rPr>
        <w:t>V zájmovém území se nachází VKP ze zákona (vodní toky, lesy, rybníky a údolní niva) i</w:t>
      </w:r>
      <w:r w:rsidR="00AF5E42" w:rsidRPr="00AF5E42">
        <w:rPr>
          <w:szCs w:val="24"/>
        </w:rPr>
        <w:t xml:space="preserve"> 1 registrovaný významný krajinný</w:t>
      </w:r>
      <w:r w:rsidRPr="00AF5E42">
        <w:rPr>
          <w:szCs w:val="24"/>
        </w:rPr>
        <w:t xml:space="preserve"> prv</w:t>
      </w:r>
      <w:r w:rsidR="00AF5E42" w:rsidRPr="00AF5E42">
        <w:rPr>
          <w:szCs w:val="24"/>
        </w:rPr>
        <w:t>ek</w:t>
      </w:r>
      <w:r w:rsidRPr="00AF5E42">
        <w:rPr>
          <w:szCs w:val="24"/>
        </w:rPr>
        <w:t xml:space="preserve">. </w:t>
      </w:r>
      <w:r w:rsidRPr="003D5DBA">
        <w:rPr>
          <w:szCs w:val="24"/>
        </w:rPr>
        <w:t xml:space="preserve">Územní systém ekologické stability </w:t>
      </w:r>
      <w:r w:rsidRPr="003D5DBA">
        <w:t>je zastoupen</w:t>
      </w:r>
      <w:r w:rsidR="00E1474B" w:rsidRPr="003D5DBA">
        <w:t xml:space="preserve"> nadregionálním biokoridorem </w:t>
      </w:r>
      <w:r w:rsidR="003D5DBA" w:rsidRPr="003D5DBA">
        <w:t xml:space="preserve">K65 </w:t>
      </w:r>
      <w:r w:rsidR="00E1474B" w:rsidRPr="003D5DBA">
        <w:t xml:space="preserve">a </w:t>
      </w:r>
      <w:r w:rsidR="003D5DBA" w:rsidRPr="003D5DBA">
        <w:t>také na regionální úrovní (3 RBC a 2 RBK)</w:t>
      </w:r>
      <w:r w:rsidRPr="003D5DBA">
        <w:t xml:space="preserve">. </w:t>
      </w:r>
    </w:p>
    <w:p w14:paraId="0DFC0C97" w14:textId="6075A195" w:rsidR="003D5DBA" w:rsidRDefault="003D5DBA" w:rsidP="00914EF9">
      <w:pPr>
        <w:rPr>
          <w:szCs w:val="24"/>
          <w:highlight w:val="yellow"/>
        </w:rPr>
      </w:pPr>
      <w:r w:rsidRPr="002A7E63">
        <w:t>V zájmovém území s</w:t>
      </w:r>
      <w:r>
        <w:t>e nachází EVL Posázavské bučiny, s</w:t>
      </w:r>
      <w:r w:rsidRPr="002A7E63">
        <w:t xml:space="preserve">vým jihozápadním okrajem se zájmové území </w:t>
      </w:r>
      <w:r>
        <w:t xml:space="preserve">také </w:t>
      </w:r>
      <w:r w:rsidRPr="002A7E63">
        <w:t>dotýká EVL Dolní Sázava</w:t>
      </w:r>
      <w:r>
        <w:t>.</w:t>
      </w:r>
    </w:p>
    <w:p w14:paraId="23A15D11" w14:textId="52567EB9" w:rsidR="00914EF9" w:rsidRPr="00190780" w:rsidRDefault="003D5DBA" w:rsidP="00914EF9">
      <w:r>
        <w:t>V závěru studie je uvedena rešerše migračních bariér s důraz</w:t>
      </w:r>
      <w:r w:rsidR="00285FC4">
        <w:t>em na objekty na vodních tocích</w:t>
      </w:r>
      <w:r w:rsidRPr="003D5DBA">
        <w:t>.</w:t>
      </w:r>
      <w:r w:rsidRPr="003D5DBA">
        <w:rPr>
          <w:szCs w:val="24"/>
        </w:rPr>
        <w:t xml:space="preserve"> Jako </w:t>
      </w:r>
      <w:r w:rsidRPr="003D5DBA">
        <w:rPr>
          <w:shd w:val="clear" w:color="auto" w:fill="FFFFFF"/>
        </w:rPr>
        <w:t xml:space="preserve">migračně významný tok </w:t>
      </w:r>
      <w:r w:rsidRPr="003D5DBA">
        <w:t>v zájmovém území je vymezen národní prioritní úsek toku Sázava</w:t>
      </w:r>
      <w:r w:rsidRPr="003D5DBA">
        <w:rPr>
          <w:shd w:val="clear" w:color="auto" w:fill="FFFFFF"/>
        </w:rPr>
        <w:t>.</w:t>
      </w:r>
      <w:r w:rsidR="00285FC4" w:rsidRPr="00285FC4">
        <w:t xml:space="preserve"> </w:t>
      </w:r>
      <w:r w:rsidR="00285FC4">
        <w:t xml:space="preserve">V zájmovém území bylo identifikováno </w:t>
      </w:r>
      <w:r w:rsidR="00285FC4">
        <w:t>3</w:t>
      </w:r>
      <w:r w:rsidR="00285FC4">
        <w:t xml:space="preserve"> objekty na vodních tocích.</w:t>
      </w:r>
    </w:p>
    <w:p w14:paraId="007C2A86" w14:textId="77777777" w:rsidR="00914EF9" w:rsidRDefault="00914EF9" w:rsidP="00914EF9">
      <w:pPr>
        <w:rPr>
          <w:szCs w:val="24"/>
        </w:rPr>
      </w:pPr>
    </w:p>
    <w:p w14:paraId="35E1E1A3" w14:textId="5EA71209" w:rsidR="00522D6C" w:rsidRDefault="00522D6C" w:rsidP="00522D6C">
      <w:pPr>
        <w:rPr>
          <w:szCs w:val="24"/>
        </w:rPr>
      </w:pPr>
    </w:p>
    <w:p w14:paraId="7A494750" w14:textId="77777777" w:rsidR="00522D6C" w:rsidRDefault="00522D6C" w:rsidP="00522D6C">
      <w:pPr>
        <w:rPr>
          <w:szCs w:val="24"/>
        </w:rPr>
      </w:pPr>
    </w:p>
    <w:p w14:paraId="68BAA6DF" w14:textId="77777777" w:rsidR="00522D6C" w:rsidRDefault="00522D6C" w:rsidP="00522D6C">
      <w:pPr>
        <w:rPr>
          <w:szCs w:val="24"/>
        </w:rPr>
      </w:pPr>
    </w:p>
    <w:p w14:paraId="47C4E81D" w14:textId="4A34E5E1" w:rsidR="00522D6C" w:rsidRDefault="00522D6C" w:rsidP="00522D6C">
      <w:pPr>
        <w:rPr>
          <w:szCs w:val="24"/>
        </w:rPr>
      </w:pPr>
    </w:p>
    <w:p w14:paraId="21F284AE" w14:textId="7BEFFE84" w:rsidR="002B0A3C" w:rsidRDefault="002B0A3C" w:rsidP="0094256A"/>
    <w:p w14:paraId="418E0D0B" w14:textId="77777777" w:rsidR="0094256A" w:rsidRDefault="0010324A" w:rsidP="00F64A60">
      <w:pPr>
        <w:pStyle w:val="Nadpis1"/>
        <w:numPr>
          <w:ilvl w:val="0"/>
          <w:numId w:val="0"/>
        </w:numPr>
        <w:ind w:left="357" w:hanging="357"/>
      </w:pPr>
      <w:bookmarkStart w:id="39" w:name="_Toc493502476"/>
      <w:r>
        <w:lastRenderedPageBreak/>
        <w:t>Seznam obrázků</w:t>
      </w:r>
      <w:bookmarkEnd w:id="39"/>
    </w:p>
    <w:p w14:paraId="029D4E2A" w14:textId="12ADB7D8" w:rsidR="00285FC4" w:rsidRDefault="00893373">
      <w:pPr>
        <w:pStyle w:val="Seznamobrzk"/>
        <w:tabs>
          <w:tab w:val="right" w:leader="dot" w:pos="9060"/>
        </w:tabs>
        <w:rPr>
          <w:rFonts w:eastAsiaTheme="minorEastAsia"/>
          <w:caps w:val="0"/>
          <w:noProof/>
          <w:sz w:val="22"/>
          <w:szCs w:val="22"/>
          <w:lang w:eastAsia="cs-CZ"/>
        </w:rPr>
      </w:pPr>
      <w:r>
        <w:fldChar w:fldCharType="begin"/>
      </w:r>
      <w:r w:rsidR="0010324A">
        <w:instrText xml:space="preserve"> TOC \h \z \c "Obrázek" </w:instrText>
      </w:r>
      <w:r>
        <w:fldChar w:fldCharType="separate"/>
      </w:r>
      <w:hyperlink w:anchor="_Toc493502451" w:history="1">
        <w:r w:rsidR="00285FC4" w:rsidRPr="00FF4226">
          <w:rPr>
            <w:rStyle w:val="Hypertextovodkaz"/>
            <w:noProof/>
          </w:rPr>
          <w:t>Obrázek 1 Lokality Natura 2000 v okolí záměru</w:t>
        </w:r>
        <w:r w:rsidR="00285FC4">
          <w:rPr>
            <w:noProof/>
            <w:webHidden/>
          </w:rPr>
          <w:tab/>
        </w:r>
        <w:r w:rsidR="00285FC4">
          <w:rPr>
            <w:noProof/>
            <w:webHidden/>
          </w:rPr>
          <w:fldChar w:fldCharType="begin"/>
        </w:r>
        <w:r w:rsidR="00285FC4">
          <w:rPr>
            <w:noProof/>
            <w:webHidden/>
          </w:rPr>
          <w:instrText xml:space="preserve"> PAGEREF _Toc493502451 \h </w:instrText>
        </w:r>
        <w:r w:rsidR="00285FC4">
          <w:rPr>
            <w:noProof/>
            <w:webHidden/>
          </w:rPr>
        </w:r>
        <w:r w:rsidR="00285FC4">
          <w:rPr>
            <w:noProof/>
            <w:webHidden/>
          </w:rPr>
          <w:fldChar w:fldCharType="separate"/>
        </w:r>
        <w:r w:rsidR="00285FC4">
          <w:rPr>
            <w:noProof/>
            <w:webHidden/>
          </w:rPr>
          <w:t>11</w:t>
        </w:r>
        <w:r w:rsidR="00285FC4">
          <w:rPr>
            <w:noProof/>
            <w:webHidden/>
          </w:rPr>
          <w:fldChar w:fldCharType="end"/>
        </w:r>
      </w:hyperlink>
    </w:p>
    <w:p w14:paraId="67CC5315" w14:textId="028F5DDE" w:rsidR="00285FC4" w:rsidRDefault="00285FC4">
      <w:pPr>
        <w:pStyle w:val="Seznamobrzk"/>
        <w:tabs>
          <w:tab w:val="right" w:leader="dot" w:pos="9060"/>
        </w:tabs>
        <w:rPr>
          <w:rFonts w:eastAsiaTheme="minorEastAsia"/>
          <w:caps w:val="0"/>
          <w:noProof/>
          <w:sz w:val="22"/>
          <w:szCs w:val="22"/>
          <w:lang w:eastAsia="cs-CZ"/>
        </w:rPr>
      </w:pPr>
      <w:hyperlink w:anchor="_Toc493502452" w:history="1">
        <w:r w:rsidRPr="00FF4226">
          <w:rPr>
            <w:rStyle w:val="Hypertextovodkaz"/>
            <w:noProof/>
          </w:rPr>
          <w:t>Obrázek 2 Poloha zájmového území vůči ZCHÚ</w:t>
        </w:r>
        <w:r>
          <w:rPr>
            <w:noProof/>
            <w:webHidden/>
          </w:rPr>
          <w:tab/>
        </w:r>
        <w:r>
          <w:rPr>
            <w:noProof/>
            <w:webHidden/>
          </w:rPr>
          <w:fldChar w:fldCharType="begin"/>
        </w:r>
        <w:r>
          <w:rPr>
            <w:noProof/>
            <w:webHidden/>
          </w:rPr>
          <w:instrText xml:space="preserve"> PAGEREF _Toc493502452 \h </w:instrText>
        </w:r>
        <w:r>
          <w:rPr>
            <w:noProof/>
            <w:webHidden/>
          </w:rPr>
        </w:r>
        <w:r>
          <w:rPr>
            <w:noProof/>
            <w:webHidden/>
          </w:rPr>
          <w:fldChar w:fldCharType="separate"/>
        </w:r>
        <w:r>
          <w:rPr>
            <w:noProof/>
            <w:webHidden/>
          </w:rPr>
          <w:t>12</w:t>
        </w:r>
        <w:r>
          <w:rPr>
            <w:noProof/>
            <w:webHidden/>
          </w:rPr>
          <w:fldChar w:fldCharType="end"/>
        </w:r>
      </w:hyperlink>
    </w:p>
    <w:p w14:paraId="249C44D1" w14:textId="75B85943" w:rsidR="00285FC4" w:rsidRDefault="00285FC4">
      <w:pPr>
        <w:pStyle w:val="Seznamobrzk"/>
        <w:tabs>
          <w:tab w:val="right" w:leader="dot" w:pos="9060"/>
        </w:tabs>
        <w:rPr>
          <w:rFonts w:eastAsiaTheme="minorEastAsia"/>
          <w:caps w:val="0"/>
          <w:noProof/>
          <w:sz w:val="22"/>
          <w:szCs w:val="22"/>
          <w:lang w:eastAsia="cs-CZ"/>
        </w:rPr>
      </w:pPr>
      <w:hyperlink w:anchor="_Toc493502453" w:history="1">
        <w:r w:rsidRPr="00FF4226">
          <w:rPr>
            <w:rStyle w:val="Hypertextovodkaz"/>
            <w:noProof/>
          </w:rPr>
          <w:t>Obrázek 3 Přehled VKP v zájmovém území (kategorie vodní toky dle DIBAVOD VÚV TGM a lesy dle ÚHUL)</w:t>
        </w:r>
        <w:r>
          <w:rPr>
            <w:noProof/>
            <w:webHidden/>
          </w:rPr>
          <w:tab/>
        </w:r>
        <w:r>
          <w:rPr>
            <w:noProof/>
            <w:webHidden/>
          </w:rPr>
          <w:fldChar w:fldCharType="begin"/>
        </w:r>
        <w:r>
          <w:rPr>
            <w:noProof/>
            <w:webHidden/>
          </w:rPr>
          <w:instrText xml:space="preserve"> PAGEREF _Toc493502453 \h </w:instrText>
        </w:r>
        <w:r>
          <w:rPr>
            <w:noProof/>
            <w:webHidden/>
          </w:rPr>
        </w:r>
        <w:r>
          <w:rPr>
            <w:noProof/>
            <w:webHidden/>
          </w:rPr>
          <w:fldChar w:fldCharType="separate"/>
        </w:r>
        <w:r>
          <w:rPr>
            <w:noProof/>
            <w:webHidden/>
          </w:rPr>
          <w:t>15</w:t>
        </w:r>
        <w:r>
          <w:rPr>
            <w:noProof/>
            <w:webHidden/>
          </w:rPr>
          <w:fldChar w:fldCharType="end"/>
        </w:r>
      </w:hyperlink>
    </w:p>
    <w:p w14:paraId="1A08DDE5" w14:textId="27073665" w:rsidR="00285FC4" w:rsidRDefault="00285FC4">
      <w:pPr>
        <w:pStyle w:val="Seznamobrzk"/>
        <w:tabs>
          <w:tab w:val="right" w:leader="dot" w:pos="9060"/>
        </w:tabs>
        <w:rPr>
          <w:rFonts w:eastAsiaTheme="minorEastAsia"/>
          <w:caps w:val="0"/>
          <w:noProof/>
          <w:sz w:val="22"/>
          <w:szCs w:val="22"/>
          <w:lang w:eastAsia="cs-CZ"/>
        </w:rPr>
      </w:pPr>
      <w:hyperlink w:anchor="_Toc493502454" w:history="1">
        <w:r w:rsidRPr="00FF4226">
          <w:rPr>
            <w:rStyle w:val="Hypertextovodkaz"/>
            <w:noProof/>
          </w:rPr>
          <w:t>Obrázek 4 Přehled prvků ÚSES v zájmovém úze</w:t>
        </w:r>
        <w:r>
          <w:rPr>
            <w:noProof/>
            <w:webHidden/>
          </w:rPr>
          <w:tab/>
        </w:r>
        <w:r>
          <w:rPr>
            <w:noProof/>
            <w:webHidden/>
          </w:rPr>
          <w:fldChar w:fldCharType="begin"/>
        </w:r>
        <w:r>
          <w:rPr>
            <w:noProof/>
            <w:webHidden/>
          </w:rPr>
          <w:instrText xml:space="preserve"> PAGEREF _Toc493502454 \h </w:instrText>
        </w:r>
        <w:r>
          <w:rPr>
            <w:noProof/>
            <w:webHidden/>
          </w:rPr>
        </w:r>
        <w:r>
          <w:rPr>
            <w:noProof/>
            <w:webHidden/>
          </w:rPr>
          <w:fldChar w:fldCharType="separate"/>
        </w:r>
        <w:r>
          <w:rPr>
            <w:noProof/>
            <w:webHidden/>
          </w:rPr>
          <w:t>17</w:t>
        </w:r>
        <w:r>
          <w:rPr>
            <w:noProof/>
            <w:webHidden/>
          </w:rPr>
          <w:fldChar w:fldCharType="end"/>
        </w:r>
      </w:hyperlink>
    </w:p>
    <w:p w14:paraId="6135571B" w14:textId="0930F0F0" w:rsidR="00285FC4" w:rsidRDefault="00285FC4">
      <w:pPr>
        <w:pStyle w:val="Seznamobrzk"/>
        <w:tabs>
          <w:tab w:val="right" w:leader="dot" w:pos="9060"/>
        </w:tabs>
        <w:rPr>
          <w:rFonts w:eastAsiaTheme="minorEastAsia"/>
          <w:caps w:val="0"/>
          <w:noProof/>
          <w:sz w:val="22"/>
          <w:szCs w:val="22"/>
          <w:lang w:eastAsia="cs-CZ"/>
        </w:rPr>
      </w:pPr>
      <w:hyperlink w:anchor="_Toc493502455" w:history="1">
        <w:r w:rsidRPr="00FF4226">
          <w:rPr>
            <w:rStyle w:val="Hypertextovodkaz"/>
            <w:noProof/>
          </w:rPr>
          <w:t>Obrázek 5 Památné stromy v zájmovém území</w:t>
        </w:r>
        <w:r>
          <w:rPr>
            <w:noProof/>
            <w:webHidden/>
          </w:rPr>
          <w:tab/>
        </w:r>
        <w:r>
          <w:rPr>
            <w:noProof/>
            <w:webHidden/>
          </w:rPr>
          <w:fldChar w:fldCharType="begin"/>
        </w:r>
        <w:r>
          <w:rPr>
            <w:noProof/>
            <w:webHidden/>
          </w:rPr>
          <w:instrText xml:space="preserve"> PAGEREF _Toc493502455 \h </w:instrText>
        </w:r>
        <w:r>
          <w:rPr>
            <w:noProof/>
            <w:webHidden/>
          </w:rPr>
        </w:r>
        <w:r>
          <w:rPr>
            <w:noProof/>
            <w:webHidden/>
          </w:rPr>
          <w:fldChar w:fldCharType="separate"/>
        </w:r>
        <w:r>
          <w:rPr>
            <w:noProof/>
            <w:webHidden/>
          </w:rPr>
          <w:t>19</w:t>
        </w:r>
        <w:r>
          <w:rPr>
            <w:noProof/>
            <w:webHidden/>
          </w:rPr>
          <w:fldChar w:fldCharType="end"/>
        </w:r>
      </w:hyperlink>
    </w:p>
    <w:p w14:paraId="565B9A7F" w14:textId="0163552B" w:rsidR="00285FC4" w:rsidRDefault="00285FC4">
      <w:pPr>
        <w:pStyle w:val="Seznamobrzk"/>
        <w:tabs>
          <w:tab w:val="right" w:leader="dot" w:pos="9060"/>
        </w:tabs>
        <w:rPr>
          <w:rFonts w:eastAsiaTheme="minorEastAsia"/>
          <w:caps w:val="0"/>
          <w:noProof/>
          <w:sz w:val="22"/>
          <w:szCs w:val="22"/>
          <w:lang w:eastAsia="cs-CZ"/>
        </w:rPr>
      </w:pPr>
      <w:hyperlink w:anchor="_Toc493502456" w:history="1">
        <w:r w:rsidRPr="00FF4226">
          <w:rPr>
            <w:rStyle w:val="Hypertextovodkaz"/>
            <w:noProof/>
          </w:rPr>
          <w:t>Obrázek 6 Migračně významná území pro velké savce (vrstva poskytnutá AOPK ČR)</w:t>
        </w:r>
        <w:r>
          <w:rPr>
            <w:noProof/>
            <w:webHidden/>
          </w:rPr>
          <w:tab/>
        </w:r>
        <w:r>
          <w:rPr>
            <w:noProof/>
            <w:webHidden/>
          </w:rPr>
          <w:fldChar w:fldCharType="begin"/>
        </w:r>
        <w:r>
          <w:rPr>
            <w:noProof/>
            <w:webHidden/>
          </w:rPr>
          <w:instrText xml:space="preserve"> PAGEREF _Toc493502456 \h </w:instrText>
        </w:r>
        <w:r>
          <w:rPr>
            <w:noProof/>
            <w:webHidden/>
          </w:rPr>
        </w:r>
        <w:r>
          <w:rPr>
            <w:noProof/>
            <w:webHidden/>
          </w:rPr>
          <w:fldChar w:fldCharType="separate"/>
        </w:r>
        <w:r>
          <w:rPr>
            <w:noProof/>
            <w:webHidden/>
          </w:rPr>
          <w:t>20</w:t>
        </w:r>
        <w:r>
          <w:rPr>
            <w:noProof/>
            <w:webHidden/>
          </w:rPr>
          <w:fldChar w:fldCharType="end"/>
        </w:r>
      </w:hyperlink>
    </w:p>
    <w:p w14:paraId="1342E55D" w14:textId="35B3C5C7" w:rsidR="00285FC4" w:rsidRDefault="00285FC4">
      <w:pPr>
        <w:pStyle w:val="Seznamobrzk"/>
        <w:tabs>
          <w:tab w:val="right" w:leader="dot" w:pos="9060"/>
        </w:tabs>
        <w:rPr>
          <w:rFonts w:eastAsiaTheme="minorEastAsia"/>
          <w:caps w:val="0"/>
          <w:noProof/>
          <w:sz w:val="22"/>
          <w:szCs w:val="22"/>
          <w:lang w:eastAsia="cs-CZ"/>
        </w:rPr>
      </w:pPr>
      <w:hyperlink w:anchor="_Toc493502457" w:history="1">
        <w:r w:rsidRPr="00FF4226">
          <w:rPr>
            <w:rStyle w:val="Hypertextovodkaz"/>
            <w:noProof/>
          </w:rPr>
          <w:t>Obrázek 7 Vymezení migračně významných toků (MŽP ČR, 2014)</w:t>
        </w:r>
        <w:r>
          <w:rPr>
            <w:noProof/>
            <w:webHidden/>
          </w:rPr>
          <w:tab/>
        </w:r>
        <w:r>
          <w:rPr>
            <w:noProof/>
            <w:webHidden/>
          </w:rPr>
          <w:fldChar w:fldCharType="begin"/>
        </w:r>
        <w:r>
          <w:rPr>
            <w:noProof/>
            <w:webHidden/>
          </w:rPr>
          <w:instrText xml:space="preserve"> PAGEREF _Toc493502457 \h </w:instrText>
        </w:r>
        <w:r>
          <w:rPr>
            <w:noProof/>
            <w:webHidden/>
          </w:rPr>
        </w:r>
        <w:r>
          <w:rPr>
            <w:noProof/>
            <w:webHidden/>
          </w:rPr>
          <w:fldChar w:fldCharType="separate"/>
        </w:r>
        <w:r>
          <w:rPr>
            <w:noProof/>
            <w:webHidden/>
          </w:rPr>
          <w:t>22</w:t>
        </w:r>
        <w:r>
          <w:rPr>
            <w:noProof/>
            <w:webHidden/>
          </w:rPr>
          <w:fldChar w:fldCharType="end"/>
        </w:r>
      </w:hyperlink>
    </w:p>
    <w:p w14:paraId="23A281F0" w14:textId="73D30CC1" w:rsidR="0010324A" w:rsidRDefault="00893373" w:rsidP="0010324A">
      <w:r>
        <w:fldChar w:fldCharType="end"/>
      </w:r>
    </w:p>
    <w:p w14:paraId="2C5FA75C" w14:textId="77777777" w:rsidR="0010324A" w:rsidRPr="0010324A" w:rsidRDefault="0010324A" w:rsidP="0010324A"/>
    <w:p w14:paraId="6CA44B39" w14:textId="77777777" w:rsidR="0010324A" w:rsidRDefault="0010324A" w:rsidP="00F64A60">
      <w:pPr>
        <w:pStyle w:val="Nadpis1"/>
        <w:numPr>
          <w:ilvl w:val="0"/>
          <w:numId w:val="0"/>
        </w:numPr>
        <w:ind w:left="357" w:hanging="357"/>
      </w:pPr>
      <w:bookmarkStart w:id="40" w:name="_Toc493502477"/>
      <w:r>
        <w:lastRenderedPageBreak/>
        <w:t>Seznam tabulek</w:t>
      </w:r>
      <w:bookmarkEnd w:id="40"/>
    </w:p>
    <w:p w14:paraId="0A8018AD" w14:textId="6BA60475" w:rsidR="00285FC4" w:rsidRDefault="00893373">
      <w:pPr>
        <w:pStyle w:val="Seznamobrzk"/>
        <w:tabs>
          <w:tab w:val="right" w:leader="dot" w:pos="9060"/>
        </w:tabs>
        <w:rPr>
          <w:rFonts w:eastAsiaTheme="minorEastAsia"/>
          <w:caps w:val="0"/>
          <w:noProof/>
          <w:sz w:val="22"/>
          <w:szCs w:val="22"/>
          <w:lang w:eastAsia="cs-CZ"/>
        </w:rPr>
      </w:pPr>
      <w:r>
        <w:fldChar w:fldCharType="begin"/>
      </w:r>
      <w:r w:rsidR="0010324A">
        <w:instrText xml:space="preserve"> TOC \h \z \c "Tabulka" </w:instrText>
      </w:r>
      <w:r>
        <w:fldChar w:fldCharType="separate"/>
      </w:r>
      <w:hyperlink w:anchor="_Toc493502445" w:history="1">
        <w:r w:rsidR="00285FC4" w:rsidRPr="00BC2CAA">
          <w:rPr>
            <w:rStyle w:val="Hypertextovodkaz"/>
            <w:noProof/>
          </w:rPr>
          <w:t>Tabulka 1 Seznam významných druhů BEZOBRATLÝCH zjištěných v zájmovém území</w:t>
        </w:r>
        <w:r w:rsidR="00285FC4">
          <w:rPr>
            <w:noProof/>
            <w:webHidden/>
          </w:rPr>
          <w:tab/>
        </w:r>
        <w:r w:rsidR="00285FC4">
          <w:rPr>
            <w:noProof/>
            <w:webHidden/>
          </w:rPr>
          <w:fldChar w:fldCharType="begin"/>
        </w:r>
        <w:r w:rsidR="00285FC4">
          <w:rPr>
            <w:noProof/>
            <w:webHidden/>
          </w:rPr>
          <w:instrText xml:space="preserve"> PAGEREF _Toc493502445 \h </w:instrText>
        </w:r>
        <w:r w:rsidR="00285FC4">
          <w:rPr>
            <w:noProof/>
            <w:webHidden/>
          </w:rPr>
        </w:r>
        <w:r w:rsidR="00285FC4">
          <w:rPr>
            <w:noProof/>
            <w:webHidden/>
          </w:rPr>
          <w:fldChar w:fldCharType="separate"/>
        </w:r>
        <w:r w:rsidR="00285FC4">
          <w:rPr>
            <w:noProof/>
            <w:webHidden/>
          </w:rPr>
          <w:t>7</w:t>
        </w:r>
        <w:r w:rsidR="00285FC4">
          <w:rPr>
            <w:noProof/>
            <w:webHidden/>
          </w:rPr>
          <w:fldChar w:fldCharType="end"/>
        </w:r>
      </w:hyperlink>
    </w:p>
    <w:p w14:paraId="6F3F5420" w14:textId="32B2BEBE" w:rsidR="00285FC4" w:rsidRDefault="00285FC4">
      <w:pPr>
        <w:pStyle w:val="Seznamobrzk"/>
        <w:tabs>
          <w:tab w:val="right" w:leader="dot" w:pos="9060"/>
        </w:tabs>
        <w:rPr>
          <w:rFonts w:eastAsiaTheme="minorEastAsia"/>
          <w:caps w:val="0"/>
          <w:noProof/>
          <w:sz w:val="22"/>
          <w:szCs w:val="22"/>
          <w:lang w:eastAsia="cs-CZ"/>
        </w:rPr>
      </w:pPr>
      <w:hyperlink w:anchor="_Toc493502446" w:history="1">
        <w:r w:rsidRPr="00BC2CAA">
          <w:rPr>
            <w:rStyle w:val="Hypertextovodkaz"/>
            <w:noProof/>
          </w:rPr>
          <w:t>Tabulka 2 Seznam významných druhů OBOJŽIVELNÍKŮ, PLAZŮ, SAVCŮ a PTÁKŮ zjištěných v zájmovém území</w:t>
        </w:r>
        <w:r>
          <w:rPr>
            <w:noProof/>
            <w:webHidden/>
          </w:rPr>
          <w:tab/>
        </w:r>
        <w:r>
          <w:rPr>
            <w:noProof/>
            <w:webHidden/>
          </w:rPr>
          <w:fldChar w:fldCharType="begin"/>
        </w:r>
        <w:r>
          <w:rPr>
            <w:noProof/>
            <w:webHidden/>
          </w:rPr>
          <w:instrText xml:space="preserve"> PAGEREF _Toc493502446 \h </w:instrText>
        </w:r>
        <w:r>
          <w:rPr>
            <w:noProof/>
            <w:webHidden/>
          </w:rPr>
        </w:r>
        <w:r>
          <w:rPr>
            <w:noProof/>
            <w:webHidden/>
          </w:rPr>
          <w:fldChar w:fldCharType="separate"/>
        </w:r>
        <w:r>
          <w:rPr>
            <w:noProof/>
            <w:webHidden/>
          </w:rPr>
          <w:t>7</w:t>
        </w:r>
        <w:r>
          <w:rPr>
            <w:noProof/>
            <w:webHidden/>
          </w:rPr>
          <w:fldChar w:fldCharType="end"/>
        </w:r>
      </w:hyperlink>
    </w:p>
    <w:p w14:paraId="6B8B4110" w14:textId="4035C523" w:rsidR="00285FC4" w:rsidRDefault="00285FC4">
      <w:pPr>
        <w:pStyle w:val="Seznamobrzk"/>
        <w:tabs>
          <w:tab w:val="right" w:leader="dot" w:pos="9060"/>
        </w:tabs>
        <w:rPr>
          <w:rFonts w:eastAsiaTheme="minorEastAsia"/>
          <w:caps w:val="0"/>
          <w:noProof/>
          <w:sz w:val="22"/>
          <w:szCs w:val="22"/>
          <w:lang w:eastAsia="cs-CZ"/>
        </w:rPr>
      </w:pPr>
      <w:hyperlink w:anchor="_Toc493502447" w:history="1">
        <w:r w:rsidRPr="00BC2CAA">
          <w:rPr>
            <w:rStyle w:val="Hypertextovodkaz"/>
            <w:noProof/>
          </w:rPr>
          <w:t>Tabulka 3 Informace o registrovaných VKP</w:t>
        </w:r>
        <w:r>
          <w:rPr>
            <w:noProof/>
            <w:webHidden/>
          </w:rPr>
          <w:tab/>
        </w:r>
        <w:r>
          <w:rPr>
            <w:noProof/>
            <w:webHidden/>
          </w:rPr>
          <w:fldChar w:fldCharType="begin"/>
        </w:r>
        <w:r>
          <w:rPr>
            <w:noProof/>
            <w:webHidden/>
          </w:rPr>
          <w:instrText xml:space="preserve"> PAGEREF _Toc493502447 \h </w:instrText>
        </w:r>
        <w:r>
          <w:rPr>
            <w:noProof/>
            <w:webHidden/>
          </w:rPr>
        </w:r>
        <w:r>
          <w:rPr>
            <w:noProof/>
            <w:webHidden/>
          </w:rPr>
          <w:fldChar w:fldCharType="separate"/>
        </w:r>
        <w:r>
          <w:rPr>
            <w:noProof/>
            <w:webHidden/>
          </w:rPr>
          <w:t>14</w:t>
        </w:r>
        <w:r>
          <w:rPr>
            <w:noProof/>
            <w:webHidden/>
          </w:rPr>
          <w:fldChar w:fldCharType="end"/>
        </w:r>
      </w:hyperlink>
    </w:p>
    <w:p w14:paraId="584C0350" w14:textId="5E0AA8C8" w:rsidR="00285FC4" w:rsidRDefault="00285FC4">
      <w:pPr>
        <w:pStyle w:val="Seznamobrzk"/>
        <w:tabs>
          <w:tab w:val="right" w:leader="dot" w:pos="9060"/>
        </w:tabs>
        <w:rPr>
          <w:rFonts w:eastAsiaTheme="minorEastAsia"/>
          <w:caps w:val="0"/>
          <w:noProof/>
          <w:sz w:val="22"/>
          <w:szCs w:val="22"/>
          <w:lang w:eastAsia="cs-CZ"/>
        </w:rPr>
      </w:pPr>
      <w:hyperlink w:anchor="_Toc493502448" w:history="1">
        <w:r w:rsidRPr="00BC2CAA">
          <w:rPr>
            <w:rStyle w:val="Hypertextovodkaz"/>
            <w:noProof/>
          </w:rPr>
          <w:t>Tabulka 4 Seznam památných stromů v zájmovém území</w:t>
        </w:r>
        <w:r>
          <w:rPr>
            <w:noProof/>
            <w:webHidden/>
          </w:rPr>
          <w:tab/>
        </w:r>
        <w:r>
          <w:rPr>
            <w:noProof/>
            <w:webHidden/>
          </w:rPr>
          <w:fldChar w:fldCharType="begin"/>
        </w:r>
        <w:r>
          <w:rPr>
            <w:noProof/>
            <w:webHidden/>
          </w:rPr>
          <w:instrText xml:space="preserve"> PAGEREF _Toc493502448 \h </w:instrText>
        </w:r>
        <w:r>
          <w:rPr>
            <w:noProof/>
            <w:webHidden/>
          </w:rPr>
        </w:r>
        <w:r>
          <w:rPr>
            <w:noProof/>
            <w:webHidden/>
          </w:rPr>
          <w:fldChar w:fldCharType="separate"/>
        </w:r>
        <w:r>
          <w:rPr>
            <w:noProof/>
            <w:webHidden/>
          </w:rPr>
          <w:t>19</w:t>
        </w:r>
        <w:r>
          <w:rPr>
            <w:noProof/>
            <w:webHidden/>
          </w:rPr>
          <w:fldChar w:fldCharType="end"/>
        </w:r>
      </w:hyperlink>
    </w:p>
    <w:p w14:paraId="3176B5F2" w14:textId="366CE453" w:rsidR="0010324A" w:rsidRPr="0010324A" w:rsidRDefault="00893373" w:rsidP="0010324A">
      <w:r>
        <w:fldChar w:fldCharType="end"/>
      </w:r>
    </w:p>
    <w:p w14:paraId="322EDAB5" w14:textId="77777777" w:rsidR="00B432A5" w:rsidRDefault="000B0B99" w:rsidP="00F26245">
      <w:pPr>
        <w:pStyle w:val="Nadpis1"/>
        <w:numPr>
          <w:ilvl w:val="0"/>
          <w:numId w:val="0"/>
        </w:numPr>
        <w:ind w:left="357" w:hanging="357"/>
      </w:pPr>
      <w:bookmarkStart w:id="41" w:name="_Toc493502478"/>
      <w:r w:rsidRPr="009A5207">
        <w:lastRenderedPageBreak/>
        <w:t>Použité</w:t>
      </w:r>
      <w:r>
        <w:t xml:space="preserve"> zdroje</w:t>
      </w:r>
      <w:bookmarkEnd w:id="41"/>
    </w:p>
    <w:p w14:paraId="74663983" w14:textId="4A767FE0" w:rsidR="00914EF9" w:rsidRDefault="00914EF9" w:rsidP="00914EF9">
      <w:pPr>
        <w:rPr>
          <w:rStyle w:val="Zdraznn"/>
          <w:rFonts w:cs="Calibri"/>
          <w:i w:val="0"/>
        </w:rPr>
      </w:pPr>
      <w:r>
        <w:rPr>
          <w:rStyle w:val="Zdraznn"/>
          <w:rFonts w:cs="Calibri"/>
          <w:i w:val="0"/>
        </w:rPr>
        <w:t>AOPK ČR (2005): Hodnocení fragmentace krajiny dopravou. Metodická příručka. Praha. 67 s.</w:t>
      </w:r>
    </w:p>
    <w:p w14:paraId="10B95812" w14:textId="44E8BAF1" w:rsidR="00914EF9" w:rsidRDefault="00914EF9" w:rsidP="00914EF9">
      <w:pPr>
        <w:rPr>
          <w:rStyle w:val="Zdraznn"/>
          <w:rFonts w:cs="Calibri"/>
          <w:i w:val="0"/>
        </w:rPr>
      </w:pPr>
      <w:r>
        <w:rPr>
          <w:rStyle w:val="Zdraznn"/>
          <w:rFonts w:cs="Calibri"/>
          <w:i w:val="0"/>
        </w:rPr>
        <w:t xml:space="preserve">AOPK ČR (2017): </w:t>
      </w:r>
      <w:r w:rsidRPr="00A174F2">
        <w:rPr>
          <w:rStyle w:val="Zdraznn"/>
          <w:rFonts w:cs="Calibri"/>
        </w:rPr>
        <w:t>Informační list AOPK ČR o migracích k poskytnuté databázi</w:t>
      </w:r>
      <w:r>
        <w:rPr>
          <w:rStyle w:val="Zdraznn"/>
          <w:rFonts w:cs="Calibri"/>
          <w:i w:val="0"/>
        </w:rPr>
        <w:t xml:space="preserve">. Praha </w:t>
      </w:r>
    </w:p>
    <w:p w14:paraId="2F587FBA" w14:textId="1E4134FE" w:rsidR="003B7D1A" w:rsidRPr="003B7D1A" w:rsidRDefault="003B7D1A" w:rsidP="00914EF9">
      <w:pPr>
        <w:rPr>
          <w:rStyle w:val="Zdraznn"/>
          <w:i w:val="0"/>
          <w:iCs w:val="0"/>
        </w:rPr>
      </w:pPr>
      <w:r>
        <w:t xml:space="preserve">AURS (2011): </w:t>
      </w:r>
      <w:r>
        <w:rPr>
          <w:i/>
        </w:rPr>
        <w:t>Zásady územního rozvoje Středočeského kraje</w:t>
      </w:r>
      <w:r>
        <w:t>. Praha.</w:t>
      </w:r>
    </w:p>
    <w:p w14:paraId="31745938" w14:textId="77777777" w:rsidR="00914EF9" w:rsidRDefault="00914EF9" w:rsidP="00914EF9">
      <w:pPr>
        <w:rPr>
          <w:rStyle w:val="st"/>
          <w:rFonts w:cs="Calibri"/>
        </w:rPr>
      </w:pPr>
      <w:r w:rsidRPr="009A5A15">
        <w:rPr>
          <w:rStyle w:val="Zdraznn"/>
          <w:rFonts w:cs="Calibri"/>
          <w:i w:val="0"/>
        </w:rPr>
        <w:t>Culek</w:t>
      </w:r>
      <w:r w:rsidRPr="003A234B">
        <w:rPr>
          <w:rStyle w:val="st"/>
          <w:rFonts w:cs="Calibri"/>
        </w:rPr>
        <w:t xml:space="preserve"> M. (1996): </w:t>
      </w:r>
      <w:r w:rsidRPr="00305A61">
        <w:rPr>
          <w:rStyle w:val="Zdraznn"/>
          <w:rFonts w:cs="Calibri"/>
          <w:i w:val="0"/>
        </w:rPr>
        <w:t>Biogeografické</w:t>
      </w:r>
      <w:r w:rsidRPr="00305A61">
        <w:rPr>
          <w:rStyle w:val="st"/>
          <w:rFonts w:cs="Calibri"/>
          <w:i/>
        </w:rPr>
        <w:t xml:space="preserve"> členění České republiky</w:t>
      </w:r>
      <w:r w:rsidRPr="003A234B">
        <w:rPr>
          <w:rStyle w:val="st"/>
          <w:rFonts w:cs="Calibri"/>
        </w:rPr>
        <w:t xml:space="preserve">. I. díl. </w:t>
      </w:r>
      <w:r w:rsidRPr="00305A61">
        <w:rPr>
          <w:rStyle w:val="st"/>
          <w:rFonts w:cs="Calibri"/>
        </w:rPr>
        <w:t>Praha, Enigma, 347 s.</w:t>
      </w:r>
    </w:p>
    <w:p w14:paraId="578F9967" w14:textId="77777777" w:rsidR="00914EF9" w:rsidRDefault="00914EF9" w:rsidP="00914EF9">
      <w:proofErr w:type="spellStart"/>
      <w:r w:rsidRPr="003A234B">
        <w:t>Demek</w:t>
      </w:r>
      <w:proofErr w:type="spellEnd"/>
      <w:r w:rsidRPr="003A234B">
        <w:t xml:space="preserve"> J. &amp; </w:t>
      </w:r>
      <w:proofErr w:type="spellStart"/>
      <w:r w:rsidRPr="003A234B">
        <w:t>Mackovčin</w:t>
      </w:r>
      <w:proofErr w:type="spellEnd"/>
      <w:r w:rsidRPr="003A234B">
        <w:t xml:space="preserve"> P. a kolektiv (2006): </w:t>
      </w:r>
      <w:r w:rsidRPr="00305A61">
        <w:rPr>
          <w:i/>
        </w:rPr>
        <w:t>Zeměpisný lexikon ČR: Hory a nížiny. 2. vyd.</w:t>
      </w:r>
      <w:r w:rsidRPr="003A234B">
        <w:t xml:space="preserve"> </w:t>
      </w:r>
      <w:r w:rsidRPr="00305A61">
        <w:t>Brno: AOPK ČR. 582 s.</w:t>
      </w:r>
    </w:p>
    <w:p w14:paraId="3AFCD903" w14:textId="77777777" w:rsidR="00914EF9" w:rsidRDefault="00914EF9" w:rsidP="00914EF9">
      <w:r>
        <w:t xml:space="preserve">Farkač J., Král D. </w:t>
      </w:r>
      <w:r w:rsidRPr="004A0A60">
        <w:t xml:space="preserve">&amp; </w:t>
      </w:r>
      <w:r>
        <w:t>Škorpík M. [</w:t>
      </w:r>
      <w:proofErr w:type="spellStart"/>
      <w:r>
        <w:t>eds</w:t>
      </w:r>
      <w:proofErr w:type="spellEnd"/>
      <w:r>
        <w:t>.] (2005</w:t>
      </w:r>
      <w:r w:rsidRPr="004A0A60">
        <w:t>)</w:t>
      </w:r>
      <w:r>
        <w:t xml:space="preserve">: </w:t>
      </w:r>
      <w:r w:rsidRPr="003D6463">
        <w:rPr>
          <w:i/>
        </w:rPr>
        <w:t xml:space="preserve">Červený seznam ohrožených druhů České republiky. Bezobratlí. List </w:t>
      </w:r>
      <w:proofErr w:type="spellStart"/>
      <w:r w:rsidRPr="003D6463">
        <w:rPr>
          <w:i/>
        </w:rPr>
        <w:t>of</w:t>
      </w:r>
      <w:proofErr w:type="spellEnd"/>
      <w:r w:rsidRPr="003D6463">
        <w:rPr>
          <w:i/>
        </w:rPr>
        <w:t xml:space="preserve"> </w:t>
      </w:r>
      <w:proofErr w:type="spellStart"/>
      <w:r w:rsidRPr="003D6463">
        <w:rPr>
          <w:i/>
        </w:rPr>
        <w:t>threatened</w:t>
      </w:r>
      <w:proofErr w:type="spellEnd"/>
      <w:r w:rsidRPr="003D6463">
        <w:rPr>
          <w:i/>
        </w:rPr>
        <w:t xml:space="preserve"> species in </w:t>
      </w:r>
      <w:proofErr w:type="spellStart"/>
      <w:r w:rsidRPr="003D6463">
        <w:rPr>
          <w:i/>
        </w:rPr>
        <w:t>the</w:t>
      </w:r>
      <w:proofErr w:type="spellEnd"/>
      <w:r w:rsidRPr="003D6463">
        <w:rPr>
          <w:i/>
        </w:rPr>
        <w:t xml:space="preserve"> Czech Republic. </w:t>
      </w:r>
      <w:proofErr w:type="spellStart"/>
      <w:r w:rsidRPr="003D6463">
        <w:rPr>
          <w:i/>
        </w:rPr>
        <w:t>Invertebrates</w:t>
      </w:r>
      <w:proofErr w:type="spellEnd"/>
      <w:r w:rsidRPr="003D6463">
        <w:rPr>
          <w:i/>
        </w:rPr>
        <w:t>.</w:t>
      </w:r>
      <w:r>
        <w:t xml:space="preserve"> - Agentura ochrany přírody a krajiny ČR, Praha, 760 pp.</w:t>
      </w:r>
    </w:p>
    <w:p w14:paraId="111E24B4" w14:textId="77777777" w:rsidR="00914EF9" w:rsidRDefault="00914EF9" w:rsidP="00914EF9">
      <w:r w:rsidRPr="004A0A60">
        <w:t xml:space="preserve">Grulich V. (2012): </w:t>
      </w:r>
      <w:proofErr w:type="spellStart"/>
      <w:r w:rsidRPr="003D6463">
        <w:rPr>
          <w:i/>
        </w:rPr>
        <w:t>Red</w:t>
      </w:r>
      <w:proofErr w:type="spellEnd"/>
      <w:r w:rsidRPr="003D6463">
        <w:rPr>
          <w:i/>
        </w:rPr>
        <w:t xml:space="preserve"> List </w:t>
      </w:r>
      <w:proofErr w:type="spellStart"/>
      <w:r w:rsidRPr="003D6463">
        <w:rPr>
          <w:i/>
        </w:rPr>
        <w:t>of</w:t>
      </w:r>
      <w:proofErr w:type="spellEnd"/>
      <w:r w:rsidRPr="003D6463">
        <w:rPr>
          <w:i/>
        </w:rPr>
        <w:t xml:space="preserve"> </w:t>
      </w:r>
      <w:proofErr w:type="spellStart"/>
      <w:r w:rsidRPr="003D6463">
        <w:rPr>
          <w:i/>
        </w:rPr>
        <w:t>vascular</w:t>
      </w:r>
      <w:proofErr w:type="spellEnd"/>
      <w:r w:rsidRPr="003D6463">
        <w:rPr>
          <w:i/>
        </w:rPr>
        <w:t xml:space="preserve"> </w:t>
      </w:r>
      <w:proofErr w:type="spellStart"/>
      <w:r w:rsidRPr="003D6463">
        <w:rPr>
          <w:i/>
        </w:rPr>
        <w:t>plants</w:t>
      </w:r>
      <w:proofErr w:type="spellEnd"/>
      <w:r w:rsidRPr="003D6463">
        <w:rPr>
          <w:i/>
        </w:rPr>
        <w:t xml:space="preserve"> </w:t>
      </w:r>
      <w:proofErr w:type="spellStart"/>
      <w:r w:rsidRPr="003D6463">
        <w:rPr>
          <w:i/>
        </w:rPr>
        <w:t>of</w:t>
      </w:r>
      <w:proofErr w:type="spellEnd"/>
      <w:r w:rsidRPr="003D6463">
        <w:rPr>
          <w:i/>
        </w:rPr>
        <w:t xml:space="preserve"> </w:t>
      </w:r>
      <w:proofErr w:type="spellStart"/>
      <w:r w:rsidRPr="003D6463">
        <w:rPr>
          <w:i/>
        </w:rPr>
        <w:t>the</w:t>
      </w:r>
      <w:proofErr w:type="spellEnd"/>
      <w:r w:rsidRPr="003D6463">
        <w:rPr>
          <w:i/>
        </w:rPr>
        <w:t xml:space="preserve"> Czech Republic: 3rd </w:t>
      </w:r>
      <w:proofErr w:type="spellStart"/>
      <w:r w:rsidRPr="003D6463">
        <w:rPr>
          <w:i/>
        </w:rPr>
        <w:t>edition</w:t>
      </w:r>
      <w:proofErr w:type="spellEnd"/>
      <w:r w:rsidRPr="003D6463">
        <w:rPr>
          <w:i/>
        </w:rPr>
        <w:t>.</w:t>
      </w:r>
      <w:r w:rsidRPr="004A0A60">
        <w:t xml:space="preserve"> – </w:t>
      </w:r>
      <w:proofErr w:type="spellStart"/>
      <w:r w:rsidRPr="00A04B67">
        <w:t>Preslia</w:t>
      </w:r>
      <w:proofErr w:type="spellEnd"/>
      <w:r w:rsidRPr="004A0A60">
        <w:t xml:space="preserve"> </w:t>
      </w:r>
      <w:r w:rsidRPr="007133C9">
        <w:t>84:</w:t>
      </w:r>
      <w:r w:rsidRPr="004A0A60">
        <w:t xml:space="preserve"> 631–</w:t>
      </w:r>
      <w:r w:rsidRPr="002C332C">
        <w:t>645</w:t>
      </w:r>
      <w:r>
        <w:t>.</w:t>
      </w:r>
    </w:p>
    <w:p w14:paraId="4C72D459" w14:textId="77777777" w:rsidR="00914EF9" w:rsidRDefault="00914EF9" w:rsidP="00914EF9">
      <w:pPr>
        <w:pStyle w:val="Vrazncitt"/>
        <w:numPr>
          <w:ilvl w:val="0"/>
          <w:numId w:val="0"/>
        </w:numPr>
        <w:ind w:left="567" w:hanging="567"/>
      </w:pPr>
      <w:r>
        <w:t xml:space="preserve">Hydroprojekt CZ (2011): </w:t>
      </w:r>
      <w:r w:rsidRPr="005534DA">
        <w:t>TNV 75 2321 Zprůchodňování migračních bariér rybími přechody</w:t>
      </w:r>
      <w:r>
        <w:t>. Praha. 27 s</w:t>
      </w:r>
    </w:p>
    <w:p w14:paraId="6C4934B1" w14:textId="7AC43DD1" w:rsidR="00914EF9" w:rsidRDefault="00914EF9" w:rsidP="00914EF9">
      <w:r>
        <w:t xml:space="preserve">Kovář M. (neuvedeno): Migrace v krajině. Materiál byl zpracován v rámci projektu „Systémová podpora trvalého profesního rozvoje (CPD) pedagogických pracovníků propojením pedagogické fakulty se školami na Jižní Moravě – EDUCOLAND“. </w:t>
      </w:r>
    </w:p>
    <w:p w14:paraId="5584665F" w14:textId="311142AB" w:rsidR="00A33F7A" w:rsidRDefault="00A33F7A" w:rsidP="00914EF9">
      <w:bookmarkStart w:id="42" w:name="_Hlk487618445"/>
      <w:r>
        <w:t>Kříž K. a kolektiv (2006):</w:t>
      </w:r>
      <w:r w:rsidRPr="006554D7">
        <w:t xml:space="preserve"> </w:t>
      </w:r>
      <w:r w:rsidRPr="006554D7">
        <w:rPr>
          <w:i/>
        </w:rPr>
        <w:t>Koncepce ochrany přírody a krajiny Stře</w:t>
      </w:r>
      <w:r>
        <w:rPr>
          <w:i/>
        </w:rPr>
        <w:t>dočeského kraje v letech 2006 </w:t>
      </w:r>
      <w:r>
        <w:rPr>
          <w:i/>
        </w:rPr>
        <w:noBreakHyphen/>
        <w:t> </w:t>
      </w:r>
      <w:r w:rsidRPr="006554D7">
        <w:rPr>
          <w:i/>
        </w:rPr>
        <w:t>2016</w:t>
      </w:r>
      <w:r>
        <w:t xml:space="preserve">. </w:t>
      </w:r>
      <w:r w:rsidRPr="006554D7">
        <w:t>Český svaz ochránců přírody Vlašim</w:t>
      </w:r>
      <w:r>
        <w:t>, 344 s.</w:t>
      </w:r>
      <w:bookmarkEnd w:id="42"/>
    </w:p>
    <w:p w14:paraId="7E37759B" w14:textId="1D1E25AA" w:rsidR="00A33F7A" w:rsidRPr="000601AF" w:rsidRDefault="00A33F7A" w:rsidP="00914EF9">
      <w:bookmarkStart w:id="43" w:name="_Hlk487548105"/>
      <w:r>
        <w:t xml:space="preserve">Mapový portál Středočeského kraje, dostupné online na: </w:t>
      </w:r>
      <w:bookmarkStart w:id="44" w:name="_Hlk487549029"/>
      <w:r w:rsidRPr="00A50B46">
        <w:t>https://kusk.maps.arcgis.com</w:t>
      </w:r>
      <w:r>
        <w:t xml:space="preserve"> </w:t>
      </w:r>
      <w:bookmarkEnd w:id="44"/>
      <w:r>
        <w:t>(citováno dne 11.7.2017)</w:t>
      </w:r>
      <w:bookmarkEnd w:id="43"/>
    </w:p>
    <w:p w14:paraId="5441E818" w14:textId="77777777" w:rsidR="00914EF9" w:rsidRPr="000F41E1" w:rsidRDefault="00914EF9" w:rsidP="00914EF9">
      <w:r>
        <w:t>MŽP ČR (2014): Koncepce zprůchodnění říční sítě ČR – aktualizace 2014. MŽP ČR, 24 s.</w:t>
      </w:r>
    </w:p>
    <w:p w14:paraId="486AF8FE" w14:textId="77777777" w:rsidR="00914EF9" w:rsidRPr="00D50A11" w:rsidRDefault="00914EF9" w:rsidP="00914EF9">
      <w:r>
        <w:t xml:space="preserve">Plesník J., Hanzal V. </w:t>
      </w:r>
      <w:r w:rsidRPr="004A0A60">
        <w:t xml:space="preserve">&amp; </w:t>
      </w:r>
      <w:proofErr w:type="spellStart"/>
      <w:r>
        <w:t>Bejšková</w:t>
      </w:r>
      <w:proofErr w:type="spellEnd"/>
      <w:r>
        <w:t xml:space="preserve"> L. [</w:t>
      </w:r>
      <w:proofErr w:type="spellStart"/>
      <w:r>
        <w:t>eds</w:t>
      </w:r>
      <w:proofErr w:type="spellEnd"/>
      <w:r>
        <w:t>.] (2003</w:t>
      </w:r>
      <w:r w:rsidRPr="004A0A60">
        <w:t>):</w:t>
      </w:r>
      <w:r>
        <w:t xml:space="preserve"> </w:t>
      </w:r>
      <w:r w:rsidRPr="00D50A11">
        <w:rPr>
          <w:i/>
        </w:rPr>
        <w:t xml:space="preserve">Červený seznam ohrožených druhů České republiky. Obratlovci. </w:t>
      </w:r>
      <w:r w:rsidRPr="00794F88">
        <w:rPr>
          <w:rFonts w:hint="eastAsia"/>
        </w:rPr>
        <w:t>–</w:t>
      </w:r>
      <w:r>
        <w:t xml:space="preserve"> Pří</w:t>
      </w:r>
      <w:r w:rsidRPr="00794F88">
        <w:t>roda, Praha, 22: 1</w:t>
      </w:r>
      <w:r>
        <w:t>-</w:t>
      </w:r>
      <w:r w:rsidRPr="00794F88">
        <w:t>184</w:t>
      </w:r>
      <w:r>
        <w:t>.</w:t>
      </w:r>
    </w:p>
    <w:p w14:paraId="4ADF0675" w14:textId="77777777" w:rsidR="00914EF9" w:rsidRPr="00D50A11" w:rsidRDefault="00914EF9" w:rsidP="00914EF9">
      <w:proofErr w:type="spellStart"/>
      <w:r w:rsidRPr="00D50A11">
        <w:t>Quitt</w:t>
      </w:r>
      <w:proofErr w:type="spellEnd"/>
      <w:r w:rsidRPr="00D50A11">
        <w:t xml:space="preserve"> E. (1971): </w:t>
      </w:r>
      <w:r w:rsidRPr="00D50A11">
        <w:rPr>
          <w:i/>
        </w:rPr>
        <w:t>Klimatické oblasti Československa</w:t>
      </w:r>
      <w:r w:rsidRPr="00D50A11">
        <w:t xml:space="preserve">. Studia </w:t>
      </w:r>
      <w:proofErr w:type="spellStart"/>
      <w:r w:rsidRPr="00D50A11">
        <w:t>geographica</w:t>
      </w:r>
      <w:proofErr w:type="spellEnd"/>
      <w:r w:rsidRPr="00D50A11">
        <w:t xml:space="preserve"> 16. ČSAV, Brno. </w:t>
      </w:r>
    </w:p>
    <w:p w14:paraId="69079CB4" w14:textId="77777777" w:rsidR="00914EF9" w:rsidRPr="00D50A11" w:rsidRDefault="00914EF9" w:rsidP="00914EF9">
      <w:r w:rsidRPr="00D50A11">
        <w:t xml:space="preserve">Skalický V. (1988): </w:t>
      </w:r>
      <w:r w:rsidRPr="00D50A11">
        <w:rPr>
          <w:i/>
        </w:rPr>
        <w:t>Regionálně fytogeografické členění. In: Hejný S. a Slavík B.: Květena ČSR I.</w:t>
      </w:r>
      <w:r w:rsidRPr="00D50A11">
        <w:t xml:space="preserve"> Academia, Praha, textová část, s. 103-121. </w:t>
      </w:r>
    </w:p>
    <w:p w14:paraId="64139C4D" w14:textId="77777777" w:rsidR="00914EF9" w:rsidRDefault="00914EF9" w:rsidP="00914EF9">
      <w:r>
        <w:t>Slavík</w:t>
      </w:r>
      <w:r w:rsidRPr="003A234B">
        <w:t xml:space="preserve"> B. (1988): </w:t>
      </w:r>
      <w:r w:rsidRPr="00D50A11">
        <w:rPr>
          <w:i/>
        </w:rPr>
        <w:t>Regionálně fytogeografické členění. In: Květena ČSR I.</w:t>
      </w:r>
      <w:r w:rsidRPr="003A234B">
        <w:t xml:space="preserve"> </w:t>
      </w:r>
      <w:r w:rsidRPr="00305A61">
        <w:t>Academia</w:t>
      </w:r>
      <w:r w:rsidRPr="003A234B">
        <w:t>, Praha, mapová příloha.</w:t>
      </w:r>
    </w:p>
    <w:p w14:paraId="1B77DBCC" w14:textId="1D590762" w:rsidR="001D2F60" w:rsidRDefault="001D2F60" w:rsidP="001D2F60">
      <w:r>
        <w:t>Vlček V.</w:t>
      </w:r>
      <w:r w:rsidRPr="003A234B">
        <w:t xml:space="preserve"> a kolekt</w:t>
      </w:r>
      <w:r>
        <w:t>iv (1984</w:t>
      </w:r>
      <w:r w:rsidRPr="003A234B">
        <w:t xml:space="preserve">): </w:t>
      </w:r>
      <w:r w:rsidRPr="00305A61">
        <w:rPr>
          <w:i/>
        </w:rPr>
        <w:t xml:space="preserve">Zeměpisný lexikon ČR: </w:t>
      </w:r>
      <w:r>
        <w:rPr>
          <w:i/>
        </w:rPr>
        <w:t>Vodní toky a nádrže</w:t>
      </w:r>
      <w:r w:rsidRPr="00305A61">
        <w:rPr>
          <w:i/>
        </w:rPr>
        <w:t>.</w:t>
      </w:r>
      <w:r w:rsidRPr="003A234B">
        <w:t xml:space="preserve"> </w:t>
      </w:r>
      <w:r>
        <w:t xml:space="preserve">Praha: </w:t>
      </w:r>
      <w:proofErr w:type="spellStart"/>
      <w:r>
        <w:t>Akademia</w:t>
      </w:r>
      <w:proofErr w:type="spellEnd"/>
      <w:r>
        <w:t>. 167</w:t>
      </w:r>
      <w:r w:rsidRPr="00305A61">
        <w:t xml:space="preserve"> s.</w:t>
      </w:r>
    </w:p>
    <w:p w14:paraId="6DBF8431" w14:textId="77777777" w:rsidR="001D2F60" w:rsidRDefault="001D2F60" w:rsidP="00914EF9"/>
    <w:p w14:paraId="16336337" w14:textId="1E49BF42" w:rsidR="001F1F69" w:rsidRDefault="001F1F69" w:rsidP="00D50A11">
      <w:pPr>
        <w:spacing w:after="0"/>
        <w:jc w:val="center"/>
        <w:rPr>
          <w:rFonts w:ascii="Times New Roman" w:hAnsi="Times New Roman" w:cs="Times New Roman"/>
          <w:b/>
          <w:sz w:val="44"/>
          <w:szCs w:val="44"/>
        </w:rPr>
      </w:pPr>
    </w:p>
    <w:sectPr w:rsidR="001F1F69" w:rsidSect="00DD069D">
      <w:footerReference w:type="default" r:id="rId25"/>
      <w:pgSz w:w="11906" w:h="16838"/>
      <w:pgMar w:top="1418" w:right="1418" w:bottom="1418" w:left="1418" w:header="709"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6C9E43" w14:textId="77777777" w:rsidR="007A3EF2" w:rsidRDefault="007A3EF2" w:rsidP="00B432A5">
      <w:pPr>
        <w:spacing w:after="0" w:line="240" w:lineRule="auto"/>
      </w:pPr>
      <w:r>
        <w:separator/>
      </w:r>
    </w:p>
  </w:endnote>
  <w:endnote w:type="continuationSeparator" w:id="0">
    <w:p w14:paraId="7BBA2667" w14:textId="77777777" w:rsidR="007A3EF2" w:rsidRDefault="007A3EF2" w:rsidP="00B432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HXKHIJ+AshleyScriptMTCE">
    <w:altName w:val="Arabic Typesetting"/>
    <w:panose1 w:val="00000000000000000000"/>
    <w:charset w:val="00"/>
    <w:family w:val="script"/>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09923597"/>
      <w:docPartObj>
        <w:docPartGallery w:val="Page Numbers (Bottom of Page)"/>
        <w:docPartUnique/>
      </w:docPartObj>
    </w:sdtPr>
    <w:sdtEndPr/>
    <w:sdtContent>
      <w:p w14:paraId="1F2ECC84" w14:textId="2B12B257" w:rsidR="007A3EF2" w:rsidRDefault="007A3EF2" w:rsidP="000B0B99">
        <w:pPr>
          <w:pStyle w:val="Zpat"/>
          <w:pBdr>
            <w:top w:val="single" w:sz="4" w:space="1" w:color="auto"/>
          </w:pBdr>
          <w:jc w:val="cente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červenec 2017</w:t>
        </w:r>
      </w:p>
      <w:p w14:paraId="6168A9A2" w14:textId="77777777" w:rsidR="007A3EF2" w:rsidRDefault="007A3EF2" w:rsidP="000B0B99">
        <w:pPr>
          <w:pStyle w:val="Zpat"/>
          <w:pBdr>
            <w:top w:val="single" w:sz="4" w:space="1" w:color="auto"/>
          </w:pBdr>
          <w:jc w:val="left"/>
          <w:rPr>
            <w:i/>
            <w:sz w:val="20"/>
            <w:szCs w:val="20"/>
          </w:rPr>
        </w:pPr>
        <w:r>
          <w:rPr>
            <w:i/>
            <w:sz w:val="20"/>
            <w:szCs w:val="20"/>
          </w:rPr>
          <w:t>Cejl 43, 602 00 Brno</w:t>
        </w:r>
      </w:p>
      <w:p w14:paraId="0740A936" w14:textId="07D94DDD" w:rsidR="007A3EF2" w:rsidRDefault="007A3EF2">
        <w:pPr>
          <w:pStyle w:val="Zpat"/>
          <w:jc w:val="center"/>
        </w:pPr>
        <w:r>
          <w:fldChar w:fldCharType="begin"/>
        </w:r>
        <w:r>
          <w:instrText xml:space="preserve"> PAGE   \* MERGEFORMAT </w:instrText>
        </w:r>
        <w:r>
          <w:fldChar w:fldCharType="separate"/>
        </w:r>
        <w:r w:rsidR="00285FC4">
          <w:rPr>
            <w:noProof/>
          </w:rPr>
          <w:t>9</w:t>
        </w:r>
        <w:r>
          <w:rPr>
            <w:noProof/>
          </w:rPr>
          <w:fldChar w:fldCharType="end"/>
        </w:r>
      </w:p>
    </w:sdtContent>
  </w:sdt>
  <w:p w14:paraId="56A82BAC" w14:textId="77777777" w:rsidR="007A3EF2" w:rsidRDefault="007A3EF2">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49495642"/>
      <w:docPartObj>
        <w:docPartGallery w:val="Page Numbers (Bottom of Page)"/>
        <w:docPartUnique/>
      </w:docPartObj>
    </w:sdtPr>
    <w:sdtEndPr/>
    <w:sdtContent>
      <w:p w14:paraId="45345DA9" w14:textId="5F5F313E" w:rsidR="007A3EF2" w:rsidRDefault="007A3EF2" w:rsidP="000B0B99">
        <w:pPr>
          <w:pStyle w:val="Zpat"/>
          <w:pBdr>
            <w:top w:val="single" w:sz="4" w:space="1" w:color="auto"/>
          </w:pBdr>
          <w:jc w:val="cente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červenec 2017</w:t>
        </w:r>
      </w:p>
      <w:p w14:paraId="04F9E60E" w14:textId="77777777" w:rsidR="007A3EF2" w:rsidRDefault="007A3EF2" w:rsidP="000B0B99">
        <w:pPr>
          <w:pStyle w:val="Zpat"/>
          <w:pBdr>
            <w:top w:val="single" w:sz="4" w:space="1" w:color="auto"/>
          </w:pBdr>
          <w:jc w:val="left"/>
          <w:rPr>
            <w:i/>
            <w:sz w:val="20"/>
            <w:szCs w:val="20"/>
          </w:rPr>
        </w:pPr>
        <w:r>
          <w:rPr>
            <w:i/>
            <w:sz w:val="20"/>
            <w:szCs w:val="20"/>
          </w:rPr>
          <w:t>Cejl 43, 602 00 Brno</w:t>
        </w:r>
      </w:p>
      <w:p w14:paraId="01FB4968" w14:textId="41F24810" w:rsidR="007A3EF2" w:rsidRDefault="007A3EF2">
        <w:pPr>
          <w:pStyle w:val="Zpat"/>
          <w:jc w:val="center"/>
        </w:pPr>
        <w:r>
          <w:fldChar w:fldCharType="begin"/>
        </w:r>
        <w:r>
          <w:instrText xml:space="preserve"> PAGE   \* MERGEFORMAT </w:instrText>
        </w:r>
        <w:r>
          <w:fldChar w:fldCharType="separate"/>
        </w:r>
        <w:r w:rsidR="00285FC4">
          <w:rPr>
            <w:noProof/>
          </w:rPr>
          <w:t>17</w:t>
        </w:r>
        <w:r>
          <w:rPr>
            <w:noProof/>
          </w:rPr>
          <w:fldChar w:fldCharType="end"/>
        </w:r>
      </w:p>
    </w:sdtContent>
  </w:sdt>
  <w:p w14:paraId="203BD59A" w14:textId="77777777" w:rsidR="007A3EF2" w:rsidRDefault="007A3EF2">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95414974"/>
      <w:docPartObj>
        <w:docPartGallery w:val="Page Numbers (Bottom of Page)"/>
        <w:docPartUnique/>
      </w:docPartObj>
    </w:sdtPr>
    <w:sdtEndPr/>
    <w:sdtContent>
      <w:p w14:paraId="0D62BD37" w14:textId="7E82452A" w:rsidR="007A3EF2" w:rsidRDefault="007A3EF2" w:rsidP="00EB0D99">
        <w:pPr>
          <w:pStyle w:val="Zpat"/>
          <w:pBdr>
            <w:top w:val="single" w:sz="4" w:space="1" w:color="auto"/>
          </w:pBdr>
          <w:rPr>
            <w:i/>
            <w:sz w:val="20"/>
            <w:szCs w:val="20"/>
          </w:rPr>
        </w:pPr>
        <w:proofErr w:type="spellStart"/>
        <w:r>
          <w:rPr>
            <w:i/>
            <w:sz w:val="20"/>
            <w:szCs w:val="20"/>
          </w:rPr>
          <w:t>Ekopontis</w:t>
        </w:r>
        <w:proofErr w:type="spellEnd"/>
        <w:r>
          <w:rPr>
            <w:i/>
            <w:sz w:val="20"/>
            <w:szCs w:val="20"/>
          </w:rPr>
          <w:t>, s.r.o.</w:t>
        </w:r>
        <w:r>
          <w:rPr>
            <w:i/>
            <w:sz w:val="20"/>
            <w:szCs w:val="20"/>
          </w:rPr>
          <w:tab/>
        </w:r>
        <w:r>
          <w:rPr>
            <w:i/>
            <w:sz w:val="20"/>
            <w:szCs w:val="20"/>
          </w:rPr>
          <w:tab/>
          <w:t xml:space="preserve">      červenec 2017</w:t>
        </w:r>
      </w:p>
      <w:p w14:paraId="20019729" w14:textId="77777777" w:rsidR="007A3EF2" w:rsidRDefault="007A3EF2" w:rsidP="000B0B99">
        <w:pPr>
          <w:pStyle w:val="Zpat"/>
          <w:pBdr>
            <w:top w:val="single" w:sz="4" w:space="1" w:color="auto"/>
          </w:pBdr>
          <w:jc w:val="left"/>
          <w:rPr>
            <w:i/>
            <w:sz w:val="20"/>
            <w:szCs w:val="20"/>
          </w:rPr>
        </w:pPr>
        <w:r>
          <w:rPr>
            <w:i/>
            <w:sz w:val="20"/>
            <w:szCs w:val="20"/>
          </w:rPr>
          <w:t>Cejl 43, 602 00 Brno</w:t>
        </w:r>
      </w:p>
      <w:p w14:paraId="7810D1DD" w14:textId="6C02EE3B" w:rsidR="007A3EF2" w:rsidRDefault="007A3EF2">
        <w:pPr>
          <w:pStyle w:val="Zpat"/>
          <w:jc w:val="center"/>
        </w:pPr>
        <w:r>
          <w:fldChar w:fldCharType="begin"/>
        </w:r>
        <w:r>
          <w:instrText xml:space="preserve"> PAGE   \* MERGEFORMAT </w:instrText>
        </w:r>
        <w:r>
          <w:fldChar w:fldCharType="separate"/>
        </w:r>
        <w:r w:rsidR="00285FC4">
          <w:rPr>
            <w:noProof/>
          </w:rPr>
          <w:t>18</w:t>
        </w:r>
        <w:r>
          <w:rPr>
            <w:noProof/>
          </w:rPr>
          <w:fldChar w:fldCharType="end"/>
        </w:r>
      </w:p>
    </w:sdtContent>
  </w:sdt>
  <w:p w14:paraId="3850008C" w14:textId="77777777" w:rsidR="007A3EF2" w:rsidRDefault="007A3EF2">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26691015"/>
      <w:docPartObj>
        <w:docPartGallery w:val="Page Numbers (Bottom of Page)"/>
        <w:docPartUnique/>
      </w:docPartObj>
    </w:sdtPr>
    <w:sdtEndPr/>
    <w:sdtContent>
      <w:p w14:paraId="6DDC50F5" w14:textId="7D03B804" w:rsidR="007A3EF2" w:rsidRDefault="007A3EF2" w:rsidP="00D70810">
        <w:pPr>
          <w:pStyle w:val="Zpat"/>
          <w:pBdr>
            <w:top w:val="single" w:sz="4" w:space="1" w:color="auto"/>
          </w:pBd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červenec 2017</w:t>
        </w:r>
      </w:p>
      <w:p w14:paraId="381AAF74" w14:textId="77777777" w:rsidR="007A3EF2" w:rsidRDefault="007A3EF2" w:rsidP="000B0B99">
        <w:pPr>
          <w:pStyle w:val="Zpat"/>
          <w:pBdr>
            <w:top w:val="single" w:sz="4" w:space="1" w:color="auto"/>
          </w:pBdr>
          <w:jc w:val="left"/>
          <w:rPr>
            <w:i/>
            <w:sz w:val="20"/>
            <w:szCs w:val="20"/>
          </w:rPr>
        </w:pPr>
        <w:r>
          <w:rPr>
            <w:i/>
            <w:sz w:val="20"/>
            <w:szCs w:val="20"/>
          </w:rPr>
          <w:t>Cejl 43, 602 00 Brno</w:t>
        </w:r>
      </w:p>
      <w:p w14:paraId="72C9D712" w14:textId="3FD4CFBA" w:rsidR="007A3EF2" w:rsidRDefault="007A3EF2">
        <w:pPr>
          <w:pStyle w:val="Zpat"/>
          <w:jc w:val="center"/>
        </w:pPr>
        <w:r>
          <w:fldChar w:fldCharType="begin"/>
        </w:r>
        <w:r>
          <w:instrText xml:space="preserve"> PAGE   \* MERGEFORMAT </w:instrText>
        </w:r>
        <w:r>
          <w:fldChar w:fldCharType="separate"/>
        </w:r>
        <w:r w:rsidR="00285FC4">
          <w:rPr>
            <w:noProof/>
          </w:rPr>
          <w:t>19</w:t>
        </w:r>
        <w:r>
          <w:rPr>
            <w:noProof/>
          </w:rPr>
          <w:fldChar w:fldCharType="end"/>
        </w:r>
      </w:p>
    </w:sdtContent>
  </w:sdt>
  <w:p w14:paraId="444CB6E3" w14:textId="77777777" w:rsidR="007A3EF2" w:rsidRDefault="007A3EF2">
    <w:pPr>
      <w:pStyle w:val="Zp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56112012"/>
      <w:docPartObj>
        <w:docPartGallery w:val="Page Numbers (Bottom of Page)"/>
        <w:docPartUnique/>
      </w:docPartObj>
    </w:sdtPr>
    <w:sdtEndPr/>
    <w:sdtContent>
      <w:p w14:paraId="18E39244" w14:textId="7AF3903A" w:rsidR="007A3EF2" w:rsidRDefault="007A3EF2" w:rsidP="00D70810">
        <w:pPr>
          <w:pStyle w:val="Zpat"/>
          <w:pBdr>
            <w:top w:val="single" w:sz="4" w:space="1" w:color="auto"/>
          </w:pBd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Pr>
            <w:i/>
            <w:sz w:val="20"/>
            <w:szCs w:val="20"/>
          </w:rPr>
          <w:tab/>
          <w:t xml:space="preserve">     červenec 2017</w:t>
        </w:r>
      </w:p>
      <w:p w14:paraId="6D6EEA94" w14:textId="77777777" w:rsidR="007A3EF2" w:rsidRDefault="007A3EF2" w:rsidP="000B0B99">
        <w:pPr>
          <w:pStyle w:val="Zpat"/>
          <w:pBdr>
            <w:top w:val="single" w:sz="4" w:space="1" w:color="auto"/>
          </w:pBdr>
          <w:jc w:val="left"/>
          <w:rPr>
            <w:i/>
            <w:sz w:val="20"/>
            <w:szCs w:val="20"/>
          </w:rPr>
        </w:pPr>
        <w:r>
          <w:rPr>
            <w:i/>
            <w:sz w:val="20"/>
            <w:szCs w:val="20"/>
          </w:rPr>
          <w:t>Cejl 43, 602 00 Brno</w:t>
        </w:r>
      </w:p>
      <w:p w14:paraId="532A3297" w14:textId="78D37EAA" w:rsidR="007A3EF2" w:rsidRDefault="007A3EF2">
        <w:pPr>
          <w:pStyle w:val="Zpat"/>
          <w:jc w:val="center"/>
        </w:pPr>
        <w:r>
          <w:fldChar w:fldCharType="begin"/>
        </w:r>
        <w:r>
          <w:instrText xml:space="preserve"> PAGE   \* MERGEFORMAT </w:instrText>
        </w:r>
        <w:r>
          <w:fldChar w:fldCharType="separate"/>
        </w:r>
        <w:r w:rsidR="00285FC4">
          <w:rPr>
            <w:noProof/>
          </w:rPr>
          <w:t>26</w:t>
        </w:r>
        <w:r>
          <w:rPr>
            <w:noProof/>
          </w:rPr>
          <w:fldChar w:fldCharType="end"/>
        </w:r>
      </w:p>
    </w:sdtContent>
  </w:sdt>
  <w:p w14:paraId="14E3AA64" w14:textId="77777777" w:rsidR="007A3EF2" w:rsidRDefault="007A3EF2">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27E3F1" w14:textId="77777777" w:rsidR="007A3EF2" w:rsidRDefault="007A3EF2" w:rsidP="00B432A5">
      <w:pPr>
        <w:spacing w:after="0" w:line="240" w:lineRule="auto"/>
      </w:pPr>
      <w:r>
        <w:separator/>
      </w:r>
    </w:p>
  </w:footnote>
  <w:footnote w:type="continuationSeparator" w:id="0">
    <w:p w14:paraId="2749F195" w14:textId="77777777" w:rsidR="007A3EF2" w:rsidRDefault="007A3EF2" w:rsidP="00B432A5">
      <w:pPr>
        <w:spacing w:after="0" w:line="240" w:lineRule="auto"/>
      </w:pPr>
      <w:r>
        <w:continuationSeparator/>
      </w:r>
    </w:p>
  </w:footnote>
  <w:footnote w:id="1">
    <w:p w14:paraId="5E4F229E" w14:textId="1E586FFF" w:rsidR="007A3EF2" w:rsidRDefault="007A3EF2">
      <w:pPr>
        <w:pStyle w:val="Textpoznpodarou"/>
      </w:pPr>
      <w:r>
        <w:rPr>
          <w:rStyle w:val="Znakapoznpodarou"/>
        </w:rPr>
        <w:footnoteRef/>
      </w:r>
      <w:r>
        <w:t xml:space="preserve"> Klimatické oblasti vycházejí z pozorování v letech </w:t>
      </w:r>
      <w:proofErr w:type="gramStart"/>
      <w:r>
        <w:t>1961 – 2000</w:t>
      </w:r>
      <w:proofErr w:type="gramEnd"/>
      <w:r>
        <w:t>; zároveň došlo k jejich porovnání za léta 1901 – 1950.</w:t>
      </w:r>
    </w:p>
  </w:footnote>
  <w:footnote w:id="2">
    <w:p w14:paraId="71781D53" w14:textId="7103AAB3" w:rsidR="007A3EF2" w:rsidRPr="002B09D1" w:rsidRDefault="007A3EF2" w:rsidP="008921F5">
      <w:r>
        <w:rPr>
          <w:rStyle w:val="Znakapoznpodarou"/>
        </w:rPr>
        <w:footnoteRef/>
      </w:r>
      <w:r>
        <w:t xml:space="preserve"> Ochranné pásmo může vymezit orgán ochrany přírody, pokud tak neučiní má každý strom tzv. základní ochranné pásmo ve tvaru kruhu o poloměru 10násobku průměru kmene (měřené ve výšce 130 cm nad zemí).</w:t>
      </w:r>
    </w:p>
    <w:p w14:paraId="2809EBB8" w14:textId="77777777" w:rsidR="007A3EF2" w:rsidRDefault="007A3EF2">
      <w:pPr>
        <w:pStyle w:val="Textpoznpodarou"/>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7C2AB0" w14:textId="77777777" w:rsidR="007A3EF2" w:rsidRPr="004C5ECE" w:rsidRDefault="007A3EF2" w:rsidP="00C91CBE">
    <w:pPr>
      <w:pStyle w:val="Zhlav"/>
      <w:tabs>
        <w:tab w:val="left" w:pos="615"/>
      </w:tabs>
      <w:jc w:val="left"/>
      <w:rPr>
        <w:b/>
        <w:sz w:val="20"/>
        <w:szCs w:val="20"/>
      </w:rPr>
    </w:pPr>
    <w:r>
      <w:rPr>
        <w:b/>
        <w:noProof/>
        <w:sz w:val="20"/>
        <w:szCs w:val="20"/>
        <w:lang w:eastAsia="cs-CZ"/>
      </w:rPr>
      <w:drawing>
        <wp:anchor distT="0" distB="0" distL="114300" distR="114300" simplePos="0" relativeHeight="251657216" behindDoc="1" locked="0" layoutInCell="1" allowOverlap="1" wp14:anchorId="7E47AAFF" wp14:editId="64E3F916">
          <wp:simplePos x="0" y="0"/>
          <wp:positionH relativeFrom="column">
            <wp:posOffset>-80645</wp:posOffset>
          </wp:positionH>
          <wp:positionV relativeFrom="paragraph">
            <wp:posOffset>-70485</wp:posOffset>
          </wp:positionV>
          <wp:extent cx="1038225" cy="397510"/>
          <wp:effectExtent l="0" t="0" r="0" b="0"/>
          <wp:wrapTight wrapText="bothSides">
            <wp:wrapPolygon edited="0">
              <wp:start x="9512" y="2070"/>
              <wp:lineTo x="0" y="8281"/>
              <wp:lineTo x="0" y="16562"/>
              <wp:lineTo x="20609" y="16562"/>
              <wp:lineTo x="21402" y="8281"/>
              <wp:lineTo x="19420" y="5176"/>
              <wp:lineTo x="11890" y="2070"/>
              <wp:lineTo x="9512" y="2070"/>
            </wp:wrapPolygon>
          </wp:wrapTight>
          <wp:docPr id="4" name="obrázek 1" descr="logo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
                  <pic:cNvPicPr>
                    <a:picLocks noChangeAspect="1" noChangeArrowheads="1"/>
                  </pic:cNvPicPr>
                </pic:nvPicPr>
                <pic:blipFill>
                  <a:blip r:embed="rId1"/>
                  <a:srcRect l="30473" t="40170" r="30118" b="38177"/>
                  <a:stretch>
                    <a:fillRect/>
                  </a:stretch>
                </pic:blipFill>
                <pic:spPr bwMode="auto">
                  <a:xfrm>
                    <a:off x="0" y="0"/>
                    <a:ext cx="1038225" cy="397510"/>
                  </a:xfrm>
                  <a:prstGeom prst="rect">
                    <a:avLst/>
                  </a:prstGeom>
                  <a:noFill/>
                  <a:ln w="9525">
                    <a:noFill/>
                    <a:miter lim="800000"/>
                    <a:headEnd/>
                    <a:tailEnd/>
                  </a:ln>
                </pic:spPr>
              </pic:pic>
            </a:graphicData>
          </a:graphic>
        </wp:anchor>
      </w:drawing>
    </w:r>
    <w:r>
      <w:rPr>
        <w:b/>
        <w:sz w:val="20"/>
        <w:szCs w:val="20"/>
      </w:rPr>
      <w:tab/>
    </w:r>
    <w:r>
      <w:rPr>
        <w:b/>
        <w:sz w:val="20"/>
        <w:szCs w:val="20"/>
      </w:rPr>
      <w:tab/>
    </w:r>
    <w:r>
      <w:rPr>
        <w:b/>
        <w:sz w:val="20"/>
        <w:szCs w:val="20"/>
      </w:rPr>
      <w:tab/>
    </w:r>
    <w:r w:rsidRPr="004C5ECE">
      <w:rPr>
        <w:b/>
        <w:sz w:val="20"/>
        <w:szCs w:val="20"/>
      </w:rPr>
      <w:t>Název projektu</w:t>
    </w:r>
  </w:p>
  <w:p w14:paraId="287E508B" w14:textId="77777777" w:rsidR="007A3EF2" w:rsidRPr="004C5ECE" w:rsidRDefault="007A3EF2" w:rsidP="00C91CBE">
    <w:pPr>
      <w:pStyle w:val="Zhlav"/>
      <w:pBdr>
        <w:bottom w:val="single" w:sz="4" w:space="1" w:color="auto"/>
      </w:pBdr>
      <w:jc w:val="right"/>
      <w:rPr>
        <w:sz w:val="20"/>
        <w:szCs w:val="20"/>
      </w:rPr>
    </w:pPr>
    <w:r w:rsidRPr="004C5ECE">
      <w:rPr>
        <w:sz w:val="20"/>
        <w:szCs w:val="20"/>
      </w:rPr>
      <w:t>Název zakázky</w:t>
    </w:r>
  </w:p>
  <w:p w14:paraId="10E4BD97" w14:textId="77777777" w:rsidR="007A3EF2" w:rsidRDefault="007A3EF2">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E9AAAF" w14:textId="696220BD" w:rsidR="007A3EF2" w:rsidRPr="005B470D" w:rsidRDefault="007A3EF2" w:rsidP="00E90EBA">
    <w:pPr>
      <w:pStyle w:val="Zhlav"/>
      <w:tabs>
        <w:tab w:val="clear" w:pos="4536"/>
        <w:tab w:val="clear" w:pos="9072"/>
      </w:tabs>
      <w:jc w:val="right"/>
      <w:rPr>
        <w:b/>
        <w:sz w:val="20"/>
        <w:szCs w:val="20"/>
        <w:highlight w:val="yellow"/>
      </w:rPr>
    </w:pPr>
    <w:r>
      <w:rPr>
        <w:b/>
        <w:noProof/>
        <w:sz w:val="20"/>
        <w:szCs w:val="20"/>
        <w:lang w:eastAsia="cs-CZ"/>
      </w:rPr>
      <w:drawing>
        <wp:anchor distT="0" distB="0" distL="114300" distR="114300" simplePos="0" relativeHeight="251659264" behindDoc="0" locked="0" layoutInCell="1" allowOverlap="1" wp14:anchorId="065EBDE6" wp14:editId="542BAAF5">
          <wp:simplePos x="0" y="0"/>
          <wp:positionH relativeFrom="column">
            <wp:posOffset>17145</wp:posOffset>
          </wp:positionH>
          <wp:positionV relativeFrom="paragraph">
            <wp:posOffset>6604</wp:posOffset>
          </wp:positionV>
          <wp:extent cx="902970" cy="246380"/>
          <wp:effectExtent l="19050" t="0" r="0" b="0"/>
          <wp:wrapSquare wrapText="bothSides"/>
          <wp:docPr id="26" name="obrázek 3" descr="P:\PR\Loga_EP\Logo_Ekopontis_FINAL_2017-03-31\ekopontis_orig_transparent_backgroun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PR\Loga_EP\Logo_Ekopontis_FINAL_2017-03-31\ekopontis_orig_transparent_background.emf"/>
                  <pic:cNvPicPr>
                    <a:picLocks noChangeAspect="1" noChangeArrowheads="1"/>
                  </pic:cNvPicPr>
                </pic:nvPicPr>
                <pic:blipFill>
                  <a:blip r:embed="rId1"/>
                  <a:srcRect/>
                  <a:stretch>
                    <a:fillRect/>
                  </a:stretch>
                </pic:blipFill>
                <pic:spPr bwMode="auto">
                  <a:xfrm>
                    <a:off x="0" y="0"/>
                    <a:ext cx="902970" cy="246380"/>
                  </a:xfrm>
                  <a:prstGeom prst="rect">
                    <a:avLst/>
                  </a:prstGeom>
                  <a:noFill/>
                  <a:ln w="9525">
                    <a:noFill/>
                    <a:miter lim="800000"/>
                    <a:headEnd/>
                    <a:tailEnd/>
                  </a:ln>
                </pic:spPr>
              </pic:pic>
            </a:graphicData>
          </a:graphic>
        </wp:anchor>
      </w:drawing>
    </w:r>
    <w:r>
      <w:rPr>
        <w:b/>
        <w:sz w:val="20"/>
        <w:szCs w:val="20"/>
      </w:rPr>
      <w:tab/>
    </w:r>
    <w:r>
      <w:rPr>
        <w:b/>
        <w:sz w:val="20"/>
        <w:szCs w:val="20"/>
      </w:rPr>
      <w:tab/>
    </w:r>
    <w:r w:rsidRPr="00A20F4A">
      <w:rPr>
        <w:b/>
        <w:sz w:val="18"/>
        <w:szCs w:val="18"/>
      </w:rPr>
      <w:t>Studie odtokových poměrů Sázava</w:t>
    </w:r>
  </w:p>
  <w:p w14:paraId="3445CBC0" w14:textId="3E7EC6A6" w:rsidR="007A3EF2" w:rsidRPr="00913075" w:rsidRDefault="007A3EF2" w:rsidP="00913075">
    <w:pPr>
      <w:pStyle w:val="Zhlav"/>
      <w:pBdr>
        <w:bottom w:val="single" w:sz="4" w:space="1" w:color="auto"/>
      </w:pBdr>
      <w:jc w:val="right"/>
      <w:rPr>
        <w:sz w:val="18"/>
        <w:szCs w:val="18"/>
      </w:rPr>
    </w:pPr>
    <w:r w:rsidRPr="00913075">
      <w:rPr>
        <w:sz w:val="18"/>
        <w:szCs w:val="18"/>
      </w:rPr>
      <w:t>Biologická rešer</w:t>
    </w:r>
    <w:r>
      <w:rPr>
        <w:sz w:val="18"/>
        <w:szCs w:val="18"/>
      </w:rPr>
      <w:t xml:space="preserve">še ve vybraných povodích </w:t>
    </w:r>
    <w:proofErr w:type="gramStart"/>
    <w:r>
      <w:rPr>
        <w:sz w:val="18"/>
        <w:szCs w:val="18"/>
      </w:rPr>
      <w:t>Sázavy - Nučic</w:t>
    </w:r>
    <w:r w:rsidRPr="000915D9">
      <w:rPr>
        <w:sz w:val="18"/>
        <w:szCs w:val="18"/>
      </w:rPr>
      <w:t>ký</w:t>
    </w:r>
    <w:proofErr w:type="gramEnd"/>
    <w:r w:rsidRPr="00913075">
      <w:rPr>
        <w:sz w:val="18"/>
        <w:szCs w:val="18"/>
      </w:rPr>
      <w:t xml:space="preserve"> potok</w:t>
    </w:r>
  </w:p>
  <w:p w14:paraId="74A645DC" w14:textId="77777777" w:rsidR="007A3EF2" w:rsidRDefault="007A3EF2">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2688C"/>
    <w:multiLevelType w:val="multilevel"/>
    <w:tmpl w:val="FFE81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605CEB"/>
    <w:multiLevelType w:val="hybridMultilevel"/>
    <w:tmpl w:val="DC207AA2"/>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 w15:restartNumberingAfterBreak="0">
    <w:nsid w:val="036C64AB"/>
    <w:multiLevelType w:val="hybridMultilevel"/>
    <w:tmpl w:val="6AE8E06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F3E5DD0"/>
    <w:multiLevelType w:val="multilevel"/>
    <w:tmpl w:val="8392F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A3C2386"/>
    <w:multiLevelType w:val="hybridMultilevel"/>
    <w:tmpl w:val="F43E7192"/>
    <w:lvl w:ilvl="0" w:tplc="04050017">
      <w:start w:val="1"/>
      <w:numFmt w:val="bullet"/>
      <w:pStyle w:val="OpatenChar"/>
      <w:lvlText w:val=""/>
      <w:lvlJc w:val="left"/>
      <w:pPr>
        <w:tabs>
          <w:tab w:val="num" w:pos="1423"/>
        </w:tabs>
        <w:ind w:left="1423" w:hanging="360"/>
      </w:pPr>
      <w:rPr>
        <w:rFonts w:ascii="Symbol" w:hAnsi="Symbol" w:hint="default"/>
      </w:rPr>
    </w:lvl>
    <w:lvl w:ilvl="1" w:tplc="04050019">
      <w:start w:val="1"/>
      <w:numFmt w:val="bullet"/>
      <w:lvlText w:val=""/>
      <w:lvlJc w:val="left"/>
      <w:pPr>
        <w:tabs>
          <w:tab w:val="num" w:pos="2143"/>
        </w:tabs>
        <w:ind w:left="2143" w:hanging="360"/>
      </w:pPr>
      <w:rPr>
        <w:rFonts w:ascii="Symbol" w:hAnsi="Symbol" w:hint="default"/>
      </w:rPr>
    </w:lvl>
    <w:lvl w:ilvl="2" w:tplc="0405001B" w:tentative="1">
      <w:start w:val="1"/>
      <w:numFmt w:val="bullet"/>
      <w:lvlText w:val=""/>
      <w:lvlJc w:val="left"/>
      <w:pPr>
        <w:tabs>
          <w:tab w:val="num" w:pos="2863"/>
        </w:tabs>
        <w:ind w:left="2863" w:hanging="360"/>
      </w:pPr>
      <w:rPr>
        <w:rFonts w:ascii="Wingdings" w:hAnsi="Wingdings" w:hint="default"/>
      </w:rPr>
    </w:lvl>
    <w:lvl w:ilvl="3" w:tplc="0405000F" w:tentative="1">
      <w:start w:val="1"/>
      <w:numFmt w:val="bullet"/>
      <w:lvlText w:val=""/>
      <w:lvlJc w:val="left"/>
      <w:pPr>
        <w:tabs>
          <w:tab w:val="num" w:pos="3583"/>
        </w:tabs>
        <w:ind w:left="3583" w:hanging="360"/>
      </w:pPr>
      <w:rPr>
        <w:rFonts w:ascii="Symbol" w:hAnsi="Symbol" w:hint="default"/>
      </w:rPr>
    </w:lvl>
    <w:lvl w:ilvl="4" w:tplc="04050019" w:tentative="1">
      <w:start w:val="1"/>
      <w:numFmt w:val="bullet"/>
      <w:lvlText w:val="o"/>
      <w:lvlJc w:val="left"/>
      <w:pPr>
        <w:tabs>
          <w:tab w:val="num" w:pos="4303"/>
        </w:tabs>
        <w:ind w:left="4303" w:hanging="360"/>
      </w:pPr>
      <w:rPr>
        <w:rFonts w:ascii="Courier New" w:hAnsi="Courier New" w:hint="default"/>
      </w:rPr>
    </w:lvl>
    <w:lvl w:ilvl="5" w:tplc="0405001B" w:tentative="1">
      <w:start w:val="1"/>
      <w:numFmt w:val="bullet"/>
      <w:lvlText w:val=""/>
      <w:lvlJc w:val="left"/>
      <w:pPr>
        <w:tabs>
          <w:tab w:val="num" w:pos="5023"/>
        </w:tabs>
        <w:ind w:left="5023" w:hanging="360"/>
      </w:pPr>
      <w:rPr>
        <w:rFonts w:ascii="Wingdings" w:hAnsi="Wingdings" w:hint="default"/>
      </w:rPr>
    </w:lvl>
    <w:lvl w:ilvl="6" w:tplc="0405000F" w:tentative="1">
      <w:start w:val="1"/>
      <w:numFmt w:val="bullet"/>
      <w:lvlText w:val=""/>
      <w:lvlJc w:val="left"/>
      <w:pPr>
        <w:tabs>
          <w:tab w:val="num" w:pos="5743"/>
        </w:tabs>
        <w:ind w:left="5743" w:hanging="360"/>
      </w:pPr>
      <w:rPr>
        <w:rFonts w:ascii="Symbol" w:hAnsi="Symbol" w:hint="default"/>
      </w:rPr>
    </w:lvl>
    <w:lvl w:ilvl="7" w:tplc="04050019" w:tentative="1">
      <w:start w:val="1"/>
      <w:numFmt w:val="bullet"/>
      <w:lvlText w:val="o"/>
      <w:lvlJc w:val="left"/>
      <w:pPr>
        <w:tabs>
          <w:tab w:val="num" w:pos="6463"/>
        </w:tabs>
        <w:ind w:left="6463" w:hanging="360"/>
      </w:pPr>
      <w:rPr>
        <w:rFonts w:ascii="Courier New" w:hAnsi="Courier New" w:hint="default"/>
      </w:rPr>
    </w:lvl>
    <w:lvl w:ilvl="8" w:tplc="0405001B" w:tentative="1">
      <w:start w:val="1"/>
      <w:numFmt w:val="bullet"/>
      <w:lvlText w:val=""/>
      <w:lvlJc w:val="left"/>
      <w:pPr>
        <w:tabs>
          <w:tab w:val="num" w:pos="7183"/>
        </w:tabs>
        <w:ind w:left="7183" w:hanging="360"/>
      </w:pPr>
      <w:rPr>
        <w:rFonts w:ascii="Wingdings" w:hAnsi="Wingdings" w:hint="default"/>
      </w:rPr>
    </w:lvl>
  </w:abstractNum>
  <w:abstractNum w:abstractNumId="5" w15:restartNumberingAfterBreak="0">
    <w:nsid w:val="1BAE2A59"/>
    <w:multiLevelType w:val="hybridMultilevel"/>
    <w:tmpl w:val="3A842E8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0726448"/>
    <w:multiLevelType w:val="hybridMultilevel"/>
    <w:tmpl w:val="3A842E8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2973C25"/>
    <w:multiLevelType w:val="hybridMultilevel"/>
    <w:tmpl w:val="2260168C"/>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8092228"/>
    <w:multiLevelType w:val="hybridMultilevel"/>
    <w:tmpl w:val="E132C67E"/>
    <w:lvl w:ilvl="0" w:tplc="04050001">
      <w:start w:val="1"/>
      <w:numFmt w:val="bullet"/>
      <w:lvlText w:val=""/>
      <w:lvlJc w:val="left"/>
      <w:pPr>
        <w:ind w:left="1425" w:hanging="360"/>
      </w:pPr>
      <w:rPr>
        <w:rFonts w:ascii="Symbol" w:hAnsi="Symbol" w:hint="default"/>
      </w:rPr>
    </w:lvl>
    <w:lvl w:ilvl="1" w:tplc="43EE6462">
      <w:numFmt w:val="bullet"/>
      <w:lvlText w:val="-"/>
      <w:lvlJc w:val="left"/>
      <w:pPr>
        <w:ind w:left="2145" w:hanging="360"/>
      </w:pPr>
      <w:rPr>
        <w:rFonts w:ascii="Calibri" w:eastAsiaTheme="minorHAnsi" w:hAnsi="Calibri" w:cs="Calibri" w:hint="default"/>
      </w:rPr>
    </w:lvl>
    <w:lvl w:ilvl="2" w:tplc="04050005" w:tentative="1">
      <w:start w:val="1"/>
      <w:numFmt w:val="bullet"/>
      <w:lvlText w:val=""/>
      <w:lvlJc w:val="left"/>
      <w:pPr>
        <w:ind w:left="2865" w:hanging="360"/>
      </w:pPr>
      <w:rPr>
        <w:rFonts w:ascii="Wingdings" w:hAnsi="Wingdings" w:hint="default"/>
      </w:rPr>
    </w:lvl>
    <w:lvl w:ilvl="3" w:tplc="04050001" w:tentative="1">
      <w:start w:val="1"/>
      <w:numFmt w:val="bullet"/>
      <w:lvlText w:val=""/>
      <w:lvlJc w:val="left"/>
      <w:pPr>
        <w:ind w:left="3585" w:hanging="360"/>
      </w:pPr>
      <w:rPr>
        <w:rFonts w:ascii="Symbol" w:hAnsi="Symbol" w:hint="default"/>
      </w:rPr>
    </w:lvl>
    <w:lvl w:ilvl="4" w:tplc="04050003" w:tentative="1">
      <w:start w:val="1"/>
      <w:numFmt w:val="bullet"/>
      <w:lvlText w:val="o"/>
      <w:lvlJc w:val="left"/>
      <w:pPr>
        <w:ind w:left="4305" w:hanging="360"/>
      </w:pPr>
      <w:rPr>
        <w:rFonts w:ascii="Courier New" w:hAnsi="Courier New" w:cs="Courier New" w:hint="default"/>
      </w:rPr>
    </w:lvl>
    <w:lvl w:ilvl="5" w:tplc="04050005" w:tentative="1">
      <w:start w:val="1"/>
      <w:numFmt w:val="bullet"/>
      <w:lvlText w:val=""/>
      <w:lvlJc w:val="left"/>
      <w:pPr>
        <w:ind w:left="5025" w:hanging="360"/>
      </w:pPr>
      <w:rPr>
        <w:rFonts w:ascii="Wingdings" w:hAnsi="Wingdings" w:hint="default"/>
      </w:rPr>
    </w:lvl>
    <w:lvl w:ilvl="6" w:tplc="04050001" w:tentative="1">
      <w:start w:val="1"/>
      <w:numFmt w:val="bullet"/>
      <w:lvlText w:val=""/>
      <w:lvlJc w:val="left"/>
      <w:pPr>
        <w:ind w:left="5745" w:hanging="360"/>
      </w:pPr>
      <w:rPr>
        <w:rFonts w:ascii="Symbol" w:hAnsi="Symbol" w:hint="default"/>
      </w:rPr>
    </w:lvl>
    <w:lvl w:ilvl="7" w:tplc="04050003" w:tentative="1">
      <w:start w:val="1"/>
      <w:numFmt w:val="bullet"/>
      <w:lvlText w:val="o"/>
      <w:lvlJc w:val="left"/>
      <w:pPr>
        <w:ind w:left="6465" w:hanging="360"/>
      </w:pPr>
      <w:rPr>
        <w:rFonts w:ascii="Courier New" w:hAnsi="Courier New" w:cs="Courier New" w:hint="default"/>
      </w:rPr>
    </w:lvl>
    <w:lvl w:ilvl="8" w:tplc="04050005" w:tentative="1">
      <w:start w:val="1"/>
      <w:numFmt w:val="bullet"/>
      <w:lvlText w:val=""/>
      <w:lvlJc w:val="left"/>
      <w:pPr>
        <w:ind w:left="7185" w:hanging="360"/>
      </w:pPr>
      <w:rPr>
        <w:rFonts w:ascii="Wingdings" w:hAnsi="Wingdings" w:hint="default"/>
      </w:rPr>
    </w:lvl>
  </w:abstractNum>
  <w:abstractNum w:abstractNumId="9" w15:restartNumberingAfterBreak="0">
    <w:nsid w:val="2D001E23"/>
    <w:multiLevelType w:val="hybridMultilevel"/>
    <w:tmpl w:val="85C8D4F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D3A4C91"/>
    <w:multiLevelType w:val="hybridMultilevel"/>
    <w:tmpl w:val="577A6852"/>
    <w:lvl w:ilvl="0" w:tplc="8A902DD2">
      <w:start w:val="2"/>
      <w:numFmt w:val="bullet"/>
      <w:lvlText w:val="-"/>
      <w:lvlJc w:val="left"/>
      <w:pPr>
        <w:ind w:left="720" w:hanging="360"/>
      </w:pPr>
      <w:rPr>
        <w:rFonts w:ascii="Calibri" w:eastAsiaTheme="minorHAnsi" w:hAnsi="Calibri"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1" w15:restartNumberingAfterBreak="0">
    <w:nsid w:val="2E73355A"/>
    <w:multiLevelType w:val="hybridMultilevel"/>
    <w:tmpl w:val="185004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EE1240C"/>
    <w:multiLevelType w:val="hybridMultilevel"/>
    <w:tmpl w:val="1108D1AE"/>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3" w15:restartNumberingAfterBreak="0">
    <w:nsid w:val="3116531A"/>
    <w:multiLevelType w:val="hybridMultilevel"/>
    <w:tmpl w:val="B1324F20"/>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49E564D"/>
    <w:multiLevelType w:val="hybridMultilevel"/>
    <w:tmpl w:val="32D46D4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35326C80"/>
    <w:multiLevelType w:val="hybridMultilevel"/>
    <w:tmpl w:val="8D5A4F6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6" w15:restartNumberingAfterBreak="0">
    <w:nsid w:val="35F649EC"/>
    <w:multiLevelType w:val="hybridMultilevel"/>
    <w:tmpl w:val="54FE0586"/>
    <w:lvl w:ilvl="0" w:tplc="8A902DD2">
      <w:start w:val="2"/>
      <w:numFmt w:val="bullet"/>
      <w:lvlText w:val="-"/>
      <w:lvlJc w:val="left"/>
      <w:pPr>
        <w:ind w:left="720" w:hanging="360"/>
      </w:pPr>
      <w:rPr>
        <w:rFonts w:ascii="Calibri" w:eastAsiaTheme="minorHAnsi" w:hAnsi="Calibri"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9CF0088"/>
    <w:multiLevelType w:val="multilevel"/>
    <w:tmpl w:val="2E4A5524"/>
    <w:lvl w:ilvl="0">
      <w:start w:val="1"/>
      <w:numFmt w:val="decimal"/>
      <w:pStyle w:val="Nadpis1"/>
      <w:lvlText w:val="%1"/>
      <w:lvlJc w:val="left"/>
      <w:pPr>
        <w:ind w:left="1920" w:hanging="360"/>
      </w:pPr>
      <w:rPr>
        <w:rFonts w:hint="default"/>
      </w:rPr>
    </w:lvl>
    <w:lvl w:ilvl="1">
      <w:start w:val="1"/>
      <w:numFmt w:val="decimal"/>
      <w:pStyle w:val="Nadpis2"/>
      <w:lvlText w:val="%1.%2"/>
      <w:lvlJc w:val="left"/>
      <w:pPr>
        <w:ind w:left="567" w:hanging="567"/>
      </w:pPr>
      <w:rPr>
        <w:rFonts w:hint="default"/>
      </w:rPr>
    </w:lvl>
    <w:lvl w:ilvl="2">
      <w:start w:val="1"/>
      <w:numFmt w:val="decimal"/>
      <w:pStyle w:val="Nadpis3"/>
      <w:lvlText w:val="%1.%2.%3"/>
      <w:lvlJc w:val="left"/>
      <w:pPr>
        <w:ind w:left="851" w:hanging="851"/>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3B0B44F0"/>
    <w:multiLevelType w:val="hybridMultilevel"/>
    <w:tmpl w:val="D67615AE"/>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44C03F17"/>
    <w:multiLevelType w:val="hybridMultilevel"/>
    <w:tmpl w:val="26F28DD0"/>
    <w:lvl w:ilvl="0" w:tplc="04050001">
      <w:start w:val="1"/>
      <w:numFmt w:val="bullet"/>
      <w:lvlText w:val=""/>
      <w:lvlJc w:val="left"/>
      <w:pPr>
        <w:ind w:left="1425" w:hanging="360"/>
      </w:pPr>
      <w:rPr>
        <w:rFonts w:ascii="Symbol" w:hAnsi="Symbol" w:hint="default"/>
      </w:rPr>
    </w:lvl>
    <w:lvl w:ilvl="1" w:tplc="04050003" w:tentative="1">
      <w:start w:val="1"/>
      <w:numFmt w:val="bullet"/>
      <w:lvlText w:val="o"/>
      <w:lvlJc w:val="left"/>
      <w:pPr>
        <w:ind w:left="2145" w:hanging="360"/>
      </w:pPr>
      <w:rPr>
        <w:rFonts w:ascii="Courier New" w:hAnsi="Courier New" w:cs="Courier New" w:hint="default"/>
      </w:rPr>
    </w:lvl>
    <w:lvl w:ilvl="2" w:tplc="04050005" w:tentative="1">
      <w:start w:val="1"/>
      <w:numFmt w:val="bullet"/>
      <w:lvlText w:val=""/>
      <w:lvlJc w:val="left"/>
      <w:pPr>
        <w:ind w:left="2865" w:hanging="360"/>
      </w:pPr>
      <w:rPr>
        <w:rFonts w:ascii="Wingdings" w:hAnsi="Wingdings" w:hint="default"/>
      </w:rPr>
    </w:lvl>
    <w:lvl w:ilvl="3" w:tplc="04050001" w:tentative="1">
      <w:start w:val="1"/>
      <w:numFmt w:val="bullet"/>
      <w:lvlText w:val=""/>
      <w:lvlJc w:val="left"/>
      <w:pPr>
        <w:ind w:left="3585" w:hanging="360"/>
      </w:pPr>
      <w:rPr>
        <w:rFonts w:ascii="Symbol" w:hAnsi="Symbol" w:hint="default"/>
      </w:rPr>
    </w:lvl>
    <w:lvl w:ilvl="4" w:tplc="04050003" w:tentative="1">
      <w:start w:val="1"/>
      <w:numFmt w:val="bullet"/>
      <w:lvlText w:val="o"/>
      <w:lvlJc w:val="left"/>
      <w:pPr>
        <w:ind w:left="4305" w:hanging="360"/>
      </w:pPr>
      <w:rPr>
        <w:rFonts w:ascii="Courier New" w:hAnsi="Courier New" w:cs="Courier New" w:hint="default"/>
      </w:rPr>
    </w:lvl>
    <w:lvl w:ilvl="5" w:tplc="04050005" w:tentative="1">
      <w:start w:val="1"/>
      <w:numFmt w:val="bullet"/>
      <w:lvlText w:val=""/>
      <w:lvlJc w:val="left"/>
      <w:pPr>
        <w:ind w:left="5025" w:hanging="360"/>
      </w:pPr>
      <w:rPr>
        <w:rFonts w:ascii="Wingdings" w:hAnsi="Wingdings" w:hint="default"/>
      </w:rPr>
    </w:lvl>
    <w:lvl w:ilvl="6" w:tplc="04050001" w:tentative="1">
      <w:start w:val="1"/>
      <w:numFmt w:val="bullet"/>
      <w:lvlText w:val=""/>
      <w:lvlJc w:val="left"/>
      <w:pPr>
        <w:ind w:left="5745" w:hanging="360"/>
      </w:pPr>
      <w:rPr>
        <w:rFonts w:ascii="Symbol" w:hAnsi="Symbol" w:hint="default"/>
      </w:rPr>
    </w:lvl>
    <w:lvl w:ilvl="7" w:tplc="04050003" w:tentative="1">
      <w:start w:val="1"/>
      <w:numFmt w:val="bullet"/>
      <w:lvlText w:val="o"/>
      <w:lvlJc w:val="left"/>
      <w:pPr>
        <w:ind w:left="6465" w:hanging="360"/>
      </w:pPr>
      <w:rPr>
        <w:rFonts w:ascii="Courier New" w:hAnsi="Courier New" w:cs="Courier New" w:hint="default"/>
      </w:rPr>
    </w:lvl>
    <w:lvl w:ilvl="8" w:tplc="04050005" w:tentative="1">
      <w:start w:val="1"/>
      <w:numFmt w:val="bullet"/>
      <w:lvlText w:val=""/>
      <w:lvlJc w:val="left"/>
      <w:pPr>
        <w:ind w:left="7185" w:hanging="360"/>
      </w:pPr>
      <w:rPr>
        <w:rFonts w:ascii="Wingdings" w:hAnsi="Wingdings" w:hint="default"/>
      </w:rPr>
    </w:lvl>
  </w:abstractNum>
  <w:abstractNum w:abstractNumId="20" w15:restartNumberingAfterBreak="0">
    <w:nsid w:val="46C004A1"/>
    <w:multiLevelType w:val="multilevel"/>
    <w:tmpl w:val="8938B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73F114F"/>
    <w:multiLevelType w:val="hybridMultilevel"/>
    <w:tmpl w:val="8B98A72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2" w15:restartNumberingAfterBreak="0">
    <w:nsid w:val="485B7E8D"/>
    <w:multiLevelType w:val="hybridMultilevel"/>
    <w:tmpl w:val="70803B78"/>
    <w:lvl w:ilvl="0" w:tplc="8A902DD2">
      <w:start w:val="2"/>
      <w:numFmt w:val="bullet"/>
      <w:lvlText w:val="-"/>
      <w:lvlJc w:val="left"/>
      <w:pPr>
        <w:ind w:left="720" w:hanging="360"/>
      </w:pPr>
      <w:rPr>
        <w:rFonts w:ascii="Calibri" w:eastAsiaTheme="minorHAnsi" w:hAnsi="Calibri" w:cstheme="minorBidi" w:hint="default"/>
      </w:rPr>
    </w:lvl>
    <w:lvl w:ilvl="1" w:tplc="8A902DD2">
      <w:start w:val="2"/>
      <w:numFmt w:val="bullet"/>
      <w:lvlText w:val="-"/>
      <w:lvlJc w:val="left"/>
      <w:pPr>
        <w:ind w:left="1440" w:hanging="360"/>
      </w:pPr>
      <w:rPr>
        <w:rFonts w:ascii="Calibri" w:eastAsiaTheme="minorHAnsi" w:hAnsi="Calibri" w:cstheme="minorBidi"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CEB25EC"/>
    <w:multiLevelType w:val="hybridMultilevel"/>
    <w:tmpl w:val="20AE2796"/>
    <w:lvl w:ilvl="0" w:tplc="04050001">
      <w:start w:val="1"/>
      <w:numFmt w:val="bullet"/>
      <w:lvlText w:val=""/>
      <w:lvlJc w:val="left"/>
      <w:pPr>
        <w:ind w:left="1440" w:hanging="360"/>
      </w:pPr>
      <w:rPr>
        <w:rFonts w:ascii="Symbol" w:hAnsi="Symbol" w:hint="default"/>
      </w:rPr>
    </w:lvl>
    <w:lvl w:ilvl="1" w:tplc="04050003">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4" w15:restartNumberingAfterBreak="0">
    <w:nsid w:val="50C01283"/>
    <w:multiLevelType w:val="hybridMultilevel"/>
    <w:tmpl w:val="CA804E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57E3776C"/>
    <w:multiLevelType w:val="hybridMultilevel"/>
    <w:tmpl w:val="8E583034"/>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5E7200DD"/>
    <w:multiLevelType w:val="hybridMultilevel"/>
    <w:tmpl w:val="654EC0EA"/>
    <w:lvl w:ilvl="0" w:tplc="9800E3D0">
      <w:start w:val="1"/>
      <w:numFmt w:val="decimal"/>
      <w:pStyle w:val="Vrazncitt"/>
      <w:lvlText w:val="[%1]"/>
      <w:lvlJc w:val="left"/>
      <w:pPr>
        <w:ind w:left="360" w:hanging="360"/>
      </w:pPr>
      <w:rPr>
        <w:rFonts w:ascii="Calibri" w:hAnsi="Calibri" w:cs="Times New Roman" w:hint="default"/>
        <w:b w:val="0"/>
        <w:i w:val="0"/>
        <w:color w:val="auto"/>
        <w:sz w:val="22"/>
        <w:szCs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7"/>
  </w:num>
  <w:num w:numId="2">
    <w:abstractNumId w:val="26"/>
  </w:num>
  <w:num w:numId="3">
    <w:abstractNumId w:val="4"/>
  </w:num>
  <w:num w:numId="4">
    <w:abstractNumId w:val="10"/>
  </w:num>
  <w:num w:numId="5">
    <w:abstractNumId w:val="3"/>
  </w:num>
  <w:num w:numId="6">
    <w:abstractNumId w:val="0"/>
  </w:num>
  <w:num w:numId="7">
    <w:abstractNumId w:val="20"/>
  </w:num>
  <w:num w:numId="8">
    <w:abstractNumId w:val="9"/>
  </w:num>
  <w:num w:numId="9">
    <w:abstractNumId w:val="15"/>
  </w:num>
  <w:num w:numId="10">
    <w:abstractNumId w:val="1"/>
  </w:num>
  <w:num w:numId="11">
    <w:abstractNumId w:val="14"/>
  </w:num>
  <w:num w:numId="12">
    <w:abstractNumId w:val="5"/>
  </w:num>
  <w:num w:numId="13">
    <w:abstractNumId w:val="21"/>
  </w:num>
  <w:num w:numId="14">
    <w:abstractNumId w:val="12"/>
  </w:num>
  <w:num w:numId="15">
    <w:abstractNumId w:val="6"/>
  </w:num>
  <w:num w:numId="16">
    <w:abstractNumId w:val="23"/>
  </w:num>
  <w:num w:numId="17">
    <w:abstractNumId w:val="2"/>
  </w:num>
  <w:num w:numId="18">
    <w:abstractNumId w:val="11"/>
  </w:num>
  <w:num w:numId="19">
    <w:abstractNumId w:val="7"/>
  </w:num>
  <w:num w:numId="20">
    <w:abstractNumId w:val="18"/>
  </w:num>
  <w:num w:numId="21">
    <w:abstractNumId w:val="13"/>
  </w:num>
  <w:num w:numId="22">
    <w:abstractNumId w:val="25"/>
  </w:num>
  <w:num w:numId="23">
    <w:abstractNumId w:val="24"/>
  </w:num>
  <w:num w:numId="24">
    <w:abstractNumId w:val="19"/>
  </w:num>
  <w:num w:numId="25">
    <w:abstractNumId w:val="8"/>
  </w:num>
  <w:num w:numId="26">
    <w:abstractNumId w:val="16"/>
  </w:num>
  <w:num w:numId="27">
    <w:abstractNumId w:val="22"/>
  </w:num>
  <w:num w:numId="28">
    <w:abstractNumId w:val="1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NotTrackFormatting/>
  <w:defaultTabStop w:val="708"/>
  <w:hyphenationZone w:val="425"/>
  <w:drawingGridHorizontalSpacing w:val="110"/>
  <w:displayHorizontalDrawingGridEvery w:val="2"/>
  <w:characterSpacingControl w:val="doNotCompress"/>
  <w:hdrShapeDefaults>
    <o:shapedefaults v:ext="edit" spidmax="113665"/>
  </w:hdrShapeDefaults>
  <w:footnotePr>
    <w:footnote w:id="-1"/>
    <w:footnote w:id="0"/>
  </w:footnotePr>
  <w:endnotePr>
    <w:endnote w:id="-1"/>
    <w:endnote w:id="0"/>
  </w:endnotePr>
  <w:compat>
    <w:compatSetting w:name="compatibilityMode" w:uri="http://schemas.microsoft.com/office/word" w:val="12"/>
  </w:compat>
  <w:rsids>
    <w:rsidRoot w:val="00B432A5"/>
    <w:rsid w:val="000012CA"/>
    <w:rsid w:val="0002292C"/>
    <w:rsid w:val="00023DD6"/>
    <w:rsid w:val="00024B02"/>
    <w:rsid w:val="00027D00"/>
    <w:rsid w:val="0003075F"/>
    <w:rsid w:val="000379AD"/>
    <w:rsid w:val="000406C4"/>
    <w:rsid w:val="00043620"/>
    <w:rsid w:val="00043C8E"/>
    <w:rsid w:val="00052E19"/>
    <w:rsid w:val="00056D2A"/>
    <w:rsid w:val="000601AF"/>
    <w:rsid w:val="000747F3"/>
    <w:rsid w:val="00075591"/>
    <w:rsid w:val="000756A6"/>
    <w:rsid w:val="00080713"/>
    <w:rsid w:val="0008214B"/>
    <w:rsid w:val="00082334"/>
    <w:rsid w:val="000915D9"/>
    <w:rsid w:val="00093248"/>
    <w:rsid w:val="000A2B8B"/>
    <w:rsid w:val="000A3E45"/>
    <w:rsid w:val="000B0B99"/>
    <w:rsid w:val="000B11B8"/>
    <w:rsid w:val="000C0986"/>
    <w:rsid w:val="000C5F0A"/>
    <w:rsid w:val="000D10BD"/>
    <w:rsid w:val="000D450A"/>
    <w:rsid w:val="000D7003"/>
    <w:rsid w:val="000F41E1"/>
    <w:rsid w:val="000F5DBE"/>
    <w:rsid w:val="00100336"/>
    <w:rsid w:val="0010324A"/>
    <w:rsid w:val="001038F0"/>
    <w:rsid w:val="00112496"/>
    <w:rsid w:val="00121F45"/>
    <w:rsid w:val="0014019E"/>
    <w:rsid w:val="00143BB2"/>
    <w:rsid w:val="00145D0C"/>
    <w:rsid w:val="0015431D"/>
    <w:rsid w:val="00154564"/>
    <w:rsid w:val="0015673D"/>
    <w:rsid w:val="001631E4"/>
    <w:rsid w:val="00165B11"/>
    <w:rsid w:val="0017455D"/>
    <w:rsid w:val="00175026"/>
    <w:rsid w:val="00177501"/>
    <w:rsid w:val="00177A68"/>
    <w:rsid w:val="001813BD"/>
    <w:rsid w:val="0018461B"/>
    <w:rsid w:val="00184D44"/>
    <w:rsid w:val="00190780"/>
    <w:rsid w:val="00191225"/>
    <w:rsid w:val="0019288D"/>
    <w:rsid w:val="00193410"/>
    <w:rsid w:val="001A025D"/>
    <w:rsid w:val="001A543C"/>
    <w:rsid w:val="001B2A71"/>
    <w:rsid w:val="001B44E2"/>
    <w:rsid w:val="001C2EAB"/>
    <w:rsid w:val="001C523A"/>
    <w:rsid w:val="001D2F60"/>
    <w:rsid w:val="001E2770"/>
    <w:rsid w:val="001E6BA5"/>
    <w:rsid w:val="001E7483"/>
    <w:rsid w:val="001F1A83"/>
    <w:rsid w:val="001F1F69"/>
    <w:rsid w:val="001F2845"/>
    <w:rsid w:val="001F61D8"/>
    <w:rsid w:val="002018F0"/>
    <w:rsid w:val="00207F9D"/>
    <w:rsid w:val="002124AE"/>
    <w:rsid w:val="00223DC6"/>
    <w:rsid w:val="0022530C"/>
    <w:rsid w:val="00233CED"/>
    <w:rsid w:val="00242E59"/>
    <w:rsid w:val="00244865"/>
    <w:rsid w:val="00244F69"/>
    <w:rsid w:val="00245D66"/>
    <w:rsid w:val="002472D0"/>
    <w:rsid w:val="002550BF"/>
    <w:rsid w:val="00255FA0"/>
    <w:rsid w:val="00260030"/>
    <w:rsid w:val="00267C66"/>
    <w:rsid w:val="00281CD8"/>
    <w:rsid w:val="00282F3C"/>
    <w:rsid w:val="00285FC4"/>
    <w:rsid w:val="00287032"/>
    <w:rsid w:val="002913D8"/>
    <w:rsid w:val="0029150A"/>
    <w:rsid w:val="002A7618"/>
    <w:rsid w:val="002A7E63"/>
    <w:rsid w:val="002B09D1"/>
    <w:rsid w:val="002B0A3C"/>
    <w:rsid w:val="002B2C50"/>
    <w:rsid w:val="002C3071"/>
    <w:rsid w:val="002C5D06"/>
    <w:rsid w:val="002D4626"/>
    <w:rsid w:val="002E5BD1"/>
    <w:rsid w:val="002F2423"/>
    <w:rsid w:val="002F481A"/>
    <w:rsid w:val="003145C8"/>
    <w:rsid w:val="003220E7"/>
    <w:rsid w:val="00325DD5"/>
    <w:rsid w:val="00332A8D"/>
    <w:rsid w:val="0033624C"/>
    <w:rsid w:val="00337A94"/>
    <w:rsid w:val="0034236D"/>
    <w:rsid w:val="00357A5E"/>
    <w:rsid w:val="00361884"/>
    <w:rsid w:val="003653CB"/>
    <w:rsid w:val="003703F1"/>
    <w:rsid w:val="00374CCD"/>
    <w:rsid w:val="003764DC"/>
    <w:rsid w:val="00383C6E"/>
    <w:rsid w:val="00396777"/>
    <w:rsid w:val="00397FF1"/>
    <w:rsid w:val="003A4653"/>
    <w:rsid w:val="003B361F"/>
    <w:rsid w:val="003B4457"/>
    <w:rsid w:val="003B7D1A"/>
    <w:rsid w:val="003C3C25"/>
    <w:rsid w:val="003C5210"/>
    <w:rsid w:val="003D49E5"/>
    <w:rsid w:val="003D509D"/>
    <w:rsid w:val="003D5DBA"/>
    <w:rsid w:val="003D64BB"/>
    <w:rsid w:val="003D6E33"/>
    <w:rsid w:val="003E2CE7"/>
    <w:rsid w:val="003E65B6"/>
    <w:rsid w:val="003F194F"/>
    <w:rsid w:val="003F2AB4"/>
    <w:rsid w:val="00402F65"/>
    <w:rsid w:val="0040397E"/>
    <w:rsid w:val="00412534"/>
    <w:rsid w:val="004201F8"/>
    <w:rsid w:val="0043112B"/>
    <w:rsid w:val="00431D19"/>
    <w:rsid w:val="004428B0"/>
    <w:rsid w:val="00452CBE"/>
    <w:rsid w:val="004549F9"/>
    <w:rsid w:val="00470227"/>
    <w:rsid w:val="00474B74"/>
    <w:rsid w:val="00486CA9"/>
    <w:rsid w:val="00495A9C"/>
    <w:rsid w:val="004A26D7"/>
    <w:rsid w:val="004A3DF9"/>
    <w:rsid w:val="004B09B7"/>
    <w:rsid w:val="004B6C54"/>
    <w:rsid w:val="004C5ECE"/>
    <w:rsid w:val="004E00C6"/>
    <w:rsid w:val="004E2F31"/>
    <w:rsid w:val="004E78C3"/>
    <w:rsid w:val="004F07D9"/>
    <w:rsid w:val="004F09AD"/>
    <w:rsid w:val="004F2A4E"/>
    <w:rsid w:val="004F55E8"/>
    <w:rsid w:val="00500F55"/>
    <w:rsid w:val="00501087"/>
    <w:rsid w:val="00505667"/>
    <w:rsid w:val="005215FB"/>
    <w:rsid w:val="00522D6C"/>
    <w:rsid w:val="0052428B"/>
    <w:rsid w:val="00525115"/>
    <w:rsid w:val="00525E33"/>
    <w:rsid w:val="00526783"/>
    <w:rsid w:val="00534FC5"/>
    <w:rsid w:val="00546A52"/>
    <w:rsid w:val="00556C12"/>
    <w:rsid w:val="005748C9"/>
    <w:rsid w:val="00574B23"/>
    <w:rsid w:val="00575F83"/>
    <w:rsid w:val="00577402"/>
    <w:rsid w:val="00582E31"/>
    <w:rsid w:val="005854C2"/>
    <w:rsid w:val="00585D8B"/>
    <w:rsid w:val="00594803"/>
    <w:rsid w:val="0059700F"/>
    <w:rsid w:val="005B0F00"/>
    <w:rsid w:val="005B470D"/>
    <w:rsid w:val="005B5DA4"/>
    <w:rsid w:val="005B5E36"/>
    <w:rsid w:val="005C4FBD"/>
    <w:rsid w:val="005D1C37"/>
    <w:rsid w:val="005D7882"/>
    <w:rsid w:val="005D7FD4"/>
    <w:rsid w:val="005E2182"/>
    <w:rsid w:val="005E2728"/>
    <w:rsid w:val="005E2A3F"/>
    <w:rsid w:val="005E44FF"/>
    <w:rsid w:val="005E6F6C"/>
    <w:rsid w:val="005F0DBD"/>
    <w:rsid w:val="00611407"/>
    <w:rsid w:val="0061143C"/>
    <w:rsid w:val="00623E28"/>
    <w:rsid w:val="006247C2"/>
    <w:rsid w:val="00646A2D"/>
    <w:rsid w:val="00651BBD"/>
    <w:rsid w:val="00654906"/>
    <w:rsid w:val="00654FFC"/>
    <w:rsid w:val="00655C11"/>
    <w:rsid w:val="00666794"/>
    <w:rsid w:val="00672405"/>
    <w:rsid w:val="00673EF3"/>
    <w:rsid w:val="006876DF"/>
    <w:rsid w:val="006914F7"/>
    <w:rsid w:val="006962C4"/>
    <w:rsid w:val="006A762F"/>
    <w:rsid w:val="006B333C"/>
    <w:rsid w:val="006C402F"/>
    <w:rsid w:val="006D2203"/>
    <w:rsid w:val="006D6958"/>
    <w:rsid w:val="006E2C87"/>
    <w:rsid w:val="006E4599"/>
    <w:rsid w:val="006F15E7"/>
    <w:rsid w:val="007036A3"/>
    <w:rsid w:val="00710396"/>
    <w:rsid w:val="007133C9"/>
    <w:rsid w:val="00715236"/>
    <w:rsid w:val="0071647D"/>
    <w:rsid w:val="007325D7"/>
    <w:rsid w:val="007419C4"/>
    <w:rsid w:val="007457F6"/>
    <w:rsid w:val="0076206D"/>
    <w:rsid w:val="007623B2"/>
    <w:rsid w:val="0076614D"/>
    <w:rsid w:val="007666EB"/>
    <w:rsid w:val="00770B9F"/>
    <w:rsid w:val="00776B78"/>
    <w:rsid w:val="00782CC5"/>
    <w:rsid w:val="00783340"/>
    <w:rsid w:val="00793292"/>
    <w:rsid w:val="007A2388"/>
    <w:rsid w:val="007A2631"/>
    <w:rsid w:val="007A2816"/>
    <w:rsid w:val="007A3EF2"/>
    <w:rsid w:val="007A592C"/>
    <w:rsid w:val="007A753F"/>
    <w:rsid w:val="007A7EE5"/>
    <w:rsid w:val="007B1ACE"/>
    <w:rsid w:val="007B50E9"/>
    <w:rsid w:val="007B6E05"/>
    <w:rsid w:val="007B7EAA"/>
    <w:rsid w:val="007C026D"/>
    <w:rsid w:val="007E0E2E"/>
    <w:rsid w:val="007E2451"/>
    <w:rsid w:val="007E7EA3"/>
    <w:rsid w:val="007F0E42"/>
    <w:rsid w:val="007F2D9A"/>
    <w:rsid w:val="00803633"/>
    <w:rsid w:val="0080706D"/>
    <w:rsid w:val="008075FF"/>
    <w:rsid w:val="008100AF"/>
    <w:rsid w:val="00815602"/>
    <w:rsid w:val="00825083"/>
    <w:rsid w:val="00826C42"/>
    <w:rsid w:val="00830BC3"/>
    <w:rsid w:val="00831C22"/>
    <w:rsid w:val="00833688"/>
    <w:rsid w:val="00837C35"/>
    <w:rsid w:val="008429C0"/>
    <w:rsid w:val="00850D57"/>
    <w:rsid w:val="008601C9"/>
    <w:rsid w:val="00870BB3"/>
    <w:rsid w:val="0087175D"/>
    <w:rsid w:val="0087179F"/>
    <w:rsid w:val="0087204E"/>
    <w:rsid w:val="00876950"/>
    <w:rsid w:val="00882887"/>
    <w:rsid w:val="00882E0D"/>
    <w:rsid w:val="00887B71"/>
    <w:rsid w:val="00891E6D"/>
    <w:rsid w:val="008921F5"/>
    <w:rsid w:val="00893373"/>
    <w:rsid w:val="008959C9"/>
    <w:rsid w:val="008A37BD"/>
    <w:rsid w:val="008B50F8"/>
    <w:rsid w:val="008B5D6E"/>
    <w:rsid w:val="008C1058"/>
    <w:rsid w:val="008C178D"/>
    <w:rsid w:val="008C5A2F"/>
    <w:rsid w:val="008C7A04"/>
    <w:rsid w:val="008E0C41"/>
    <w:rsid w:val="008E47E7"/>
    <w:rsid w:val="008E5119"/>
    <w:rsid w:val="008F077C"/>
    <w:rsid w:val="008F2A34"/>
    <w:rsid w:val="008F38D6"/>
    <w:rsid w:val="008F4C44"/>
    <w:rsid w:val="009061E7"/>
    <w:rsid w:val="00910155"/>
    <w:rsid w:val="009106D1"/>
    <w:rsid w:val="00913075"/>
    <w:rsid w:val="00913CB1"/>
    <w:rsid w:val="00914EF9"/>
    <w:rsid w:val="009209E9"/>
    <w:rsid w:val="00925647"/>
    <w:rsid w:val="00925A73"/>
    <w:rsid w:val="009302E3"/>
    <w:rsid w:val="009316BE"/>
    <w:rsid w:val="0094256A"/>
    <w:rsid w:val="00942A9E"/>
    <w:rsid w:val="009443D8"/>
    <w:rsid w:val="009444B1"/>
    <w:rsid w:val="00945CC6"/>
    <w:rsid w:val="009533DC"/>
    <w:rsid w:val="00954A53"/>
    <w:rsid w:val="00956DB4"/>
    <w:rsid w:val="00964793"/>
    <w:rsid w:val="009716BA"/>
    <w:rsid w:val="009812A4"/>
    <w:rsid w:val="0099258B"/>
    <w:rsid w:val="009952A5"/>
    <w:rsid w:val="00996EF5"/>
    <w:rsid w:val="00997477"/>
    <w:rsid w:val="009A144E"/>
    <w:rsid w:val="009A3878"/>
    <w:rsid w:val="009A5207"/>
    <w:rsid w:val="009D3003"/>
    <w:rsid w:val="009F6F79"/>
    <w:rsid w:val="009F71D0"/>
    <w:rsid w:val="009F798E"/>
    <w:rsid w:val="00A0682D"/>
    <w:rsid w:val="00A06A58"/>
    <w:rsid w:val="00A203DA"/>
    <w:rsid w:val="00A20F4A"/>
    <w:rsid w:val="00A24B7F"/>
    <w:rsid w:val="00A33304"/>
    <w:rsid w:val="00A33F7A"/>
    <w:rsid w:val="00A34F6C"/>
    <w:rsid w:val="00A36B08"/>
    <w:rsid w:val="00A3768B"/>
    <w:rsid w:val="00A40B72"/>
    <w:rsid w:val="00A42111"/>
    <w:rsid w:val="00A44B5B"/>
    <w:rsid w:val="00A50393"/>
    <w:rsid w:val="00A61A68"/>
    <w:rsid w:val="00A62BF2"/>
    <w:rsid w:val="00A655D3"/>
    <w:rsid w:val="00A732EB"/>
    <w:rsid w:val="00A74317"/>
    <w:rsid w:val="00A75EDA"/>
    <w:rsid w:val="00A82737"/>
    <w:rsid w:val="00A82F21"/>
    <w:rsid w:val="00A879C7"/>
    <w:rsid w:val="00AA33F5"/>
    <w:rsid w:val="00AA43EC"/>
    <w:rsid w:val="00AB1601"/>
    <w:rsid w:val="00AE4860"/>
    <w:rsid w:val="00AF33BF"/>
    <w:rsid w:val="00AF45E9"/>
    <w:rsid w:val="00AF5E42"/>
    <w:rsid w:val="00AF64F6"/>
    <w:rsid w:val="00B012C9"/>
    <w:rsid w:val="00B0474B"/>
    <w:rsid w:val="00B04C52"/>
    <w:rsid w:val="00B054AE"/>
    <w:rsid w:val="00B0739B"/>
    <w:rsid w:val="00B10E52"/>
    <w:rsid w:val="00B16D89"/>
    <w:rsid w:val="00B1717B"/>
    <w:rsid w:val="00B211F2"/>
    <w:rsid w:val="00B22A12"/>
    <w:rsid w:val="00B233D1"/>
    <w:rsid w:val="00B306D7"/>
    <w:rsid w:val="00B3093B"/>
    <w:rsid w:val="00B42AF2"/>
    <w:rsid w:val="00B432A5"/>
    <w:rsid w:val="00B539D4"/>
    <w:rsid w:val="00B70C95"/>
    <w:rsid w:val="00B70FAE"/>
    <w:rsid w:val="00B81341"/>
    <w:rsid w:val="00B85C5A"/>
    <w:rsid w:val="00B87361"/>
    <w:rsid w:val="00B906D8"/>
    <w:rsid w:val="00B95B22"/>
    <w:rsid w:val="00B970C7"/>
    <w:rsid w:val="00B97C29"/>
    <w:rsid w:val="00BA462F"/>
    <w:rsid w:val="00BA6154"/>
    <w:rsid w:val="00BB2051"/>
    <w:rsid w:val="00BB50D3"/>
    <w:rsid w:val="00BB757A"/>
    <w:rsid w:val="00BB7619"/>
    <w:rsid w:val="00BB7B52"/>
    <w:rsid w:val="00BC6D64"/>
    <w:rsid w:val="00BD0055"/>
    <w:rsid w:val="00BE2148"/>
    <w:rsid w:val="00BE4598"/>
    <w:rsid w:val="00BF00BC"/>
    <w:rsid w:val="00BF0832"/>
    <w:rsid w:val="00BF3069"/>
    <w:rsid w:val="00C029F8"/>
    <w:rsid w:val="00C05EAB"/>
    <w:rsid w:val="00C06E47"/>
    <w:rsid w:val="00C07501"/>
    <w:rsid w:val="00C07AA5"/>
    <w:rsid w:val="00C151E8"/>
    <w:rsid w:val="00C325AD"/>
    <w:rsid w:val="00C46D88"/>
    <w:rsid w:val="00C51181"/>
    <w:rsid w:val="00C52786"/>
    <w:rsid w:val="00C53B4A"/>
    <w:rsid w:val="00C5557C"/>
    <w:rsid w:val="00C61D28"/>
    <w:rsid w:val="00C644C4"/>
    <w:rsid w:val="00C66FAA"/>
    <w:rsid w:val="00C714F3"/>
    <w:rsid w:val="00C77C73"/>
    <w:rsid w:val="00C91CBE"/>
    <w:rsid w:val="00CA7510"/>
    <w:rsid w:val="00CB2CB5"/>
    <w:rsid w:val="00CB4E75"/>
    <w:rsid w:val="00CB733F"/>
    <w:rsid w:val="00CB7686"/>
    <w:rsid w:val="00CC17E7"/>
    <w:rsid w:val="00CC5923"/>
    <w:rsid w:val="00CE28B0"/>
    <w:rsid w:val="00CE399E"/>
    <w:rsid w:val="00CF3BAC"/>
    <w:rsid w:val="00D00960"/>
    <w:rsid w:val="00D07B0B"/>
    <w:rsid w:val="00D13897"/>
    <w:rsid w:val="00D424A7"/>
    <w:rsid w:val="00D437C0"/>
    <w:rsid w:val="00D45E4C"/>
    <w:rsid w:val="00D50A11"/>
    <w:rsid w:val="00D54562"/>
    <w:rsid w:val="00D61568"/>
    <w:rsid w:val="00D70810"/>
    <w:rsid w:val="00D7264C"/>
    <w:rsid w:val="00D929E8"/>
    <w:rsid w:val="00D954F5"/>
    <w:rsid w:val="00DA2091"/>
    <w:rsid w:val="00DB0656"/>
    <w:rsid w:val="00DB7618"/>
    <w:rsid w:val="00DC1524"/>
    <w:rsid w:val="00DC33DD"/>
    <w:rsid w:val="00DC5178"/>
    <w:rsid w:val="00DD069D"/>
    <w:rsid w:val="00DF3B03"/>
    <w:rsid w:val="00DF4D71"/>
    <w:rsid w:val="00E05A39"/>
    <w:rsid w:val="00E13886"/>
    <w:rsid w:val="00E1474B"/>
    <w:rsid w:val="00E2276D"/>
    <w:rsid w:val="00E240F8"/>
    <w:rsid w:val="00E27917"/>
    <w:rsid w:val="00E31214"/>
    <w:rsid w:val="00E33215"/>
    <w:rsid w:val="00E33660"/>
    <w:rsid w:val="00E3480A"/>
    <w:rsid w:val="00E36DF9"/>
    <w:rsid w:val="00E5721E"/>
    <w:rsid w:val="00E57D52"/>
    <w:rsid w:val="00E6583C"/>
    <w:rsid w:val="00E65E65"/>
    <w:rsid w:val="00E72304"/>
    <w:rsid w:val="00E732B6"/>
    <w:rsid w:val="00E7348D"/>
    <w:rsid w:val="00E777D6"/>
    <w:rsid w:val="00E81069"/>
    <w:rsid w:val="00E82FE5"/>
    <w:rsid w:val="00E83305"/>
    <w:rsid w:val="00E852C7"/>
    <w:rsid w:val="00E87ACC"/>
    <w:rsid w:val="00E90EBA"/>
    <w:rsid w:val="00E93749"/>
    <w:rsid w:val="00E95193"/>
    <w:rsid w:val="00E961E2"/>
    <w:rsid w:val="00EB0D99"/>
    <w:rsid w:val="00EB7BD9"/>
    <w:rsid w:val="00EC2118"/>
    <w:rsid w:val="00EE0842"/>
    <w:rsid w:val="00EE41E6"/>
    <w:rsid w:val="00EF0DB1"/>
    <w:rsid w:val="00EF5DCC"/>
    <w:rsid w:val="00F009EB"/>
    <w:rsid w:val="00F161AE"/>
    <w:rsid w:val="00F26245"/>
    <w:rsid w:val="00F30630"/>
    <w:rsid w:val="00F32237"/>
    <w:rsid w:val="00F32564"/>
    <w:rsid w:val="00F328FD"/>
    <w:rsid w:val="00F3479B"/>
    <w:rsid w:val="00F44BD0"/>
    <w:rsid w:val="00F44EDD"/>
    <w:rsid w:val="00F56D9C"/>
    <w:rsid w:val="00F62BF7"/>
    <w:rsid w:val="00F63E41"/>
    <w:rsid w:val="00F64A60"/>
    <w:rsid w:val="00F65CA6"/>
    <w:rsid w:val="00F671AF"/>
    <w:rsid w:val="00F838C8"/>
    <w:rsid w:val="00F83F06"/>
    <w:rsid w:val="00F84199"/>
    <w:rsid w:val="00F86364"/>
    <w:rsid w:val="00F91FD6"/>
    <w:rsid w:val="00F964F2"/>
    <w:rsid w:val="00FB6E1B"/>
    <w:rsid w:val="00FC6397"/>
    <w:rsid w:val="00FC6C8F"/>
    <w:rsid w:val="00FC7B1A"/>
    <w:rsid w:val="00FD041A"/>
    <w:rsid w:val="00FD24C5"/>
    <w:rsid w:val="00FD717B"/>
    <w:rsid w:val="00FE44FD"/>
    <w:rsid w:val="00FF25F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13665"/>
    <o:shapelayout v:ext="edit">
      <o:idmap v:ext="edit" data="1"/>
    </o:shapelayout>
  </w:shapeDefaults>
  <w:decimalSymbol w:val=","/>
  <w:listSeparator w:val=";"/>
  <w14:docId w14:val="4934975D"/>
  <w15:docId w15:val="{C063F5FE-BB73-4435-880E-DA05322A70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A20F4A"/>
    <w:pPr>
      <w:spacing w:after="120"/>
      <w:jc w:val="both"/>
    </w:pPr>
  </w:style>
  <w:style w:type="paragraph" w:styleId="Nadpis1">
    <w:name w:val="heading 1"/>
    <w:basedOn w:val="Normln"/>
    <w:next w:val="Normln"/>
    <w:link w:val="Nadpis1Char"/>
    <w:uiPriority w:val="9"/>
    <w:qFormat/>
    <w:rsid w:val="0029150A"/>
    <w:pPr>
      <w:keepNext/>
      <w:keepLines/>
      <w:pageBreakBefore/>
      <w:numPr>
        <w:numId w:val="1"/>
      </w:numPr>
      <w:spacing w:before="240" w:after="240"/>
      <w:ind w:left="357" w:hanging="357"/>
      <w:jc w:val="left"/>
      <w:outlineLvl w:val="0"/>
    </w:pPr>
    <w:rPr>
      <w:rFonts w:eastAsiaTheme="majorEastAsia" w:cstheme="majorBidi"/>
      <w:b/>
      <w:bCs/>
      <w:caps/>
      <w:sz w:val="28"/>
      <w:szCs w:val="28"/>
    </w:rPr>
  </w:style>
  <w:style w:type="paragraph" w:styleId="Nadpis2">
    <w:name w:val="heading 2"/>
    <w:aliases w:val="Nadpis 2 Char Char Char Char,Nadpis 2 Char Char Char Char Char Char Char Char Char Char Char Char Char Char Char Char Char Char Char Char Char Char Char Char Char Char Char Char Char Char Char Char Char,jelaHeading 2"/>
    <w:basedOn w:val="Normln"/>
    <w:next w:val="Normln"/>
    <w:link w:val="Nadpis2Char"/>
    <w:uiPriority w:val="9"/>
    <w:unhideWhenUsed/>
    <w:qFormat/>
    <w:rsid w:val="0029150A"/>
    <w:pPr>
      <w:keepNext/>
      <w:keepLines/>
      <w:numPr>
        <w:ilvl w:val="1"/>
        <w:numId w:val="1"/>
      </w:numPr>
      <w:spacing w:before="240" w:after="240"/>
      <w:jc w:val="left"/>
      <w:outlineLvl w:val="1"/>
    </w:pPr>
    <w:rPr>
      <w:rFonts w:eastAsiaTheme="majorEastAsia" w:cstheme="majorBidi"/>
      <w:b/>
      <w:bCs/>
      <w:sz w:val="26"/>
      <w:szCs w:val="26"/>
    </w:rPr>
  </w:style>
  <w:style w:type="paragraph" w:styleId="Nadpis3">
    <w:name w:val="heading 3"/>
    <w:aliases w:val="jelaHeading 3,Subparagraaf"/>
    <w:basedOn w:val="Normln"/>
    <w:next w:val="Normln"/>
    <w:link w:val="Nadpis3Char"/>
    <w:uiPriority w:val="9"/>
    <w:unhideWhenUsed/>
    <w:qFormat/>
    <w:rsid w:val="0029150A"/>
    <w:pPr>
      <w:keepNext/>
      <w:keepLines/>
      <w:numPr>
        <w:ilvl w:val="2"/>
        <w:numId w:val="1"/>
      </w:numPr>
      <w:spacing w:before="240"/>
      <w:outlineLvl w:val="2"/>
    </w:pPr>
    <w:rPr>
      <w:rFonts w:ascii="Calibri" w:eastAsiaTheme="majorEastAsia" w:hAnsi="Calibri" w:cstheme="majorBidi"/>
      <w:b/>
      <w:bCs/>
      <w:sz w:val="24"/>
    </w:rPr>
  </w:style>
  <w:style w:type="paragraph" w:styleId="Nadpis4">
    <w:name w:val="heading 4"/>
    <w:basedOn w:val="Normln"/>
    <w:next w:val="Normln"/>
    <w:link w:val="Nadpis4Char"/>
    <w:uiPriority w:val="9"/>
    <w:unhideWhenUsed/>
    <w:qFormat/>
    <w:rsid w:val="00E6583C"/>
    <w:pPr>
      <w:keepNext/>
      <w:keepLines/>
      <w:spacing w:before="240"/>
      <w:outlineLvl w:val="3"/>
    </w:pPr>
    <w:rPr>
      <w:rFonts w:ascii="Calibri" w:eastAsiaTheme="majorEastAsia" w:hAnsi="Calibri" w:cstheme="majorBidi"/>
      <w:b/>
      <w:bCs/>
      <w:iCs/>
      <w:u w:val="single"/>
    </w:rPr>
  </w:style>
  <w:style w:type="paragraph" w:styleId="Nadpis5">
    <w:name w:val="heading 5"/>
    <w:basedOn w:val="Normln"/>
    <w:next w:val="Normln"/>
    <w:link w:val="Nadpis5Char"/>
    <w:uiPriority w:val="9"/>
    <w:unhideWhenUsed/>
    <w:qFormat/>
    <w:rsid w:val="00E6583C"/>
    <w:pPr>
      <w:keepNext/>
      <w:keepLines/>
      <w:spacing w:before="200"/>
      <w:jc w:val="left"/>
      <w:outlineLvl w:val="4"/>
    </w:pPr>
    <w:rPr>
      <w:rFonts w:ascii="Calibri" w:eastAsiaTheme="majorEastAsia" w:hAnsi="Calibri" w:cstheme="majorBidi"/>
      <w:b/>
    </w:rPr>
  </w:style>
  <w:style w:type="paragraph" w:styleId="Nadpis6">
    <w:name w:val="heading 6"/>
    <w:basedOn w:val="Normln"/>
    <w:next w:val="Normln"/>
    <w:link w:val="Nadpis6Char"/>
    <w:uiPriority w:val="9"/>
    <w:unhideWhenUsed/>
    <w:qFormat/>
    <w:rsid w:val="00E6583C"/>
    <w:pPr>
      <w:keepNext/>
      <w:keepLines/>
      <w:spacing w:before="200"/>
      <w:jc w:val="left"/>
      <w:outlineLvl w:val="5"/>
    </w:pPr>
    <w:rPr>
      <w:rFonts w:ascii="Calibri" w:eastAsiaTheme="majorEastAsia" w:hAnsi="Calibri" w:cstheme="majorBidi"/>
      <w:b/>
      <w:i/>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29150A"/>
    <w:rPr>
      <w:rFonts w:eastAsiaTheme="majorEastAsia" w:cstheme="majorBidi"/>
      <w:b/>
      <w:bCs/>
      <w:caps/>
      <w:sz w:val="28"/>
      <w:szCs w:val="28"/>
    </w:rPr>
  </w:style>
  <w:style w:type="character" w:customStyle="1" w:styleId="Nadpis2Char">
    <w:name w:val="Nadpis 2 Char"/>
    <w:aliases w:val="Nadpis 2 Char Char Char Char Char,Nadpis 2 Char Char Char Char Char Char Char Char Char Char Char Char Char Char Char Char Char Char Char Char Char Char Char Char Char Char Char Char Char Char Char Char Char Char,jelaHeading 2 Char"/>
    <w:basedOn w:val="Standardnpsmoodstavce"/>
    <w:link w:val="Nadpis2"/>
    <w:uiPriority w:val="9"/>
    <w:rsid w:val="0029150A"/>
    <w:rPr>
      <w:rFonts w:eastAsiaTheme="majorEastAsia" w:cstheme="majorBidi"/>
      <w:b/>
      <w:bCs/>
      <w:sz w:val="26"/>
      <w:szCs w:val="26"/>
    </w:rPr>
  </w:style>
  <w:style w:type="character" w:customStyle="1" w:styleId="Nadpis3Char">
    <w:name w:val="Nadpis 3 Char"/>
    <w:aliases w:val="jelaHeading 3 Char,Subparagraaf Char"/>
    <w:basedOn w:val="Standardnpsmoodstavce"/>
    <w:link w:val="Nadpis3"/>
    <w:uiPriority w:val="9"/>
    <w:rsid w:val="0029150A"/>
    <w:rPr>
      <w:rFonts w:ascii="Calibri" w:eastAsiaTheme="majorEastAsia" w:hAnsi="Calibri" w:cstheme="majorBidi"/>
      <w:b/>
      <w:bCs/>
      <w:sz w:val="24"/>
    </w:rPr>
  </w:style>
  <w:style w:type="character" w:customStyle="1" w:styleId="Nadpis4Char">
    <w:name w:val="Nadpis 4 Char"/>
    <w:basedOn w:val="Standardnpsmoodstavce"/>
    <w:link w:val="Nadpis4"/>
    <w:uiPriority w:val="9"/>
    <w:rsid w:val="00E6583C"/>
    <w:rPr>
      <w:rFonts w:ascii="Calibri" w:eastAsiaTheme="majorEastAsia" w:hAnsi="Calibri" w:cstheme="majorBidi"/>
      <w:b/>
      <w:bCs/>
      <w:iCs/>
      <w:u w:val="single"/>
    </w:rPr>
  </w:style>
  <w:style w:type="character" w:customStyle="1" w:styleId="Nadpis5Char">
    <w:name w:val="Nadpis 5 Char"/>
    <w:basedOn w:val="Standardnpsmoodstavce"/>
    <w:link w:val="Nadpis5"/>
    <w:uiPriority w:val="9"/>
    <w:rsid w:val="00E6583C"/>
    <w:rPr>
      <w:rFonts w:ascii="Calibri" w:eastAsiaTheme="majorEastAsia" w:hAnsi="Calibri" w:cstheme="majorBidi"/>
      <w:b/>
    </w:rPr>
  </w:style>
  <w:style w:type="character" w:customStyle="1" w:styleId="Nadpis6Char">
    <w:name w:val="Nadpis 6 Char"/>
    <w:basedOn w:val="Standardnpsmoodstavce"/>
    <w:link w:val="Nadpis6"/>
    <w:uiPriority w:val="9"/>
    <w:rsid w:val="00E6583C"/>
    <w:rPr>
      <w:rFonts w:ascii="Calibri" w:eastAsiaTheme="majorEastAsia" w:hAnsi="Calibri" w:cstheme="majorBidi"/>
      <w:b/>
      <w:i/>
      <w:iCs/>
    </w:rPr>
  </w:style>
  <w:style w:type="paragraph" w:styleId="Zhlav">
    <w:name w:val="header"/>
    <w:aliases w:val="Header"/>
    <w:basedOn w:val="Normln"/>
    <w:link w:val="ZhlavChar"/>
    <w:uiPriority w:val="99"/>
    <w:unhideWhenUsed/>
    <w:rsid w:val="00B432A5"/>
    <w:pPr>
      <w:tabs>
        <w:tab w:val="center" w:pos="4536"/>
        <w:tab w:val="right" w:pos="9072"/>
      </w:tabs>
      <w:spacing w:after="0" w:line="240" w:lineRule="auto"/>
    </w:pPr>
  </w:style>
  <w:style w:type="character" w:customStyle="1" w:styleId="ZhlavChar">
    <w:name w:val="Záhlaví Char"/>
    <w:aliases w:val="Header Char"/>
    <w:basedOn w:val="Standardnpsmoodstavce"/>
    <w:link w:val="Zhlav"/>
    <w:uiPriority w:val="99"/>
    <w:rsid w:val="00B432A5"/>
  </w:style>
  <w:style w:type="paragraph" w:styleId="Zpat">
    <w:name w:val="footer"/>
    <w:basedOn w:val="Normln"/>
    <w:link w:val="ZpatChar"/>
    <w:uiPriority w:val="99"/>
    <w:unhideWhenUsed/>
    <w:rsid w:val="00B432A5"/>
    <w:pPr>
      <w:tabs>
        <w:tab w:val="center" w:pos="4536"/>
        <w:tab w:val="right" w:pos="9072"/>
      </w:tabs>
      <w:spacing w:after="0" w:line="240" w:lineRule="auto"/>
    </w:pPr>
  </w:style>
  <w:style w:type="character" w:customStyle="1" w:styleId="ZpatChar">
    <w:name w:val="Zápatí Char"/>
    <w:basedOn w:val="Standardnpsmoodstavce"/>
    <w:link w:val="Zpat"/>
    <w:uiPriority w:val="99"/>
    <w:rsid w:val="00B432A5"/>
  </w:style>
  <w:style w:type="paragraph" w:styleId="Nadpisobsahu">
    <w:name w:val="TOC Heading"/>
    <w:basedOn w:val="Nadpis1"/>
    <w:next w:val="Normln"/>
    <w:uiPriority w:val="39"/>
    <w:unhideWhenUsed/>
    <w:qFormat/>
    <w:rsid w:val="00165B11"/>
    <w:pPr>
      <w:numPr>
        <w:numId w:val="0"/>
      </w:numPr>
      <w:spacing w:before="480" w:after="0"/>
      <w:outlineLvl w:val="9"/>
    </w:pPr>
    <w:rPr>
      <w:rFonts w:asciiTheme="majorHAnsi" w:hAnsiTheme="majorHAnsi"/>
      <w:caps w:val="0"/>
      <w:color w:val="365F91" w:themeColor="accent1" w:themeShade="BF"/>
    </w:rPr>
  </w:style>
  <w:style w:type="paragraph" w:styleId="Obsah1">
    <w:name w:val="toc 1"/>
    <w:basedOn w:val="Normln"/>
    <w:next w:val="Normln"/>
    <w:autoRedefine/>
    <w:uiPriority w:val="39"/>
    <w:unhideWhenUsed/>
    <w:qFormat/>
    <w:rsid w:val="00165B11"/>
    <w:pPr>
      <w:spacing w:after="100"/>
    </w:pPr>
  </w:style>
  <w:style w:type="paragraph" w:styleId="Obsah2">
    <w:name w:val="toc 2"/>
    <w:basedOn w:val="Normln"/>
    <w:next w:val="Normln"/>
    <w:autoRedefine/>
    <w:uiPriority w:val="39"/>
    <w:unhideWhenUsed/>
    <w:qFormat/>
    <w:rsid w:val="00165B11"/>
    <w:pPr>
      <w:spacing w:after="100"/>
      <w:ind w:left="220"/>
    </w:pPr>
  </w:style>
  <w:style w:type="paragraph" w:styleId="Obsah3">
    <w:name w:val="toc 3"/>
    <w:basedOn w:val="Normln"/>
    <w:next w:val="Normln"/>
    <w:autoRedefine/>
    <w:uiPriority w:val="39"/>
    <w:unhideWhenUsed/>
    <w:qFormat/>
    <w:rsid w:val="00165B11"/>
    <w:pPr>
      <w:spacing w:after="100"/>
      <w:ind w:left="440"/>
    </w:pPr>
  </w:style>
  <w:style w:type="character" w:styleId="Hypertextovodkaz">
    <w:name w:val="Hyperlink"/>
    <w:basedOn w:val="Standardnpsmoodstavce"/>
    <w:uiPriority w:val="99"/>
    <w:unhideWhenUsed/>
    <w:rsid w:val="00165B11"/>
    <w:rPr>
      <w:color w:val="0000FF" w:themeColor="hyperlink"/>
      <w:u w:val="single"/>
    </w:rPr>
  </w:style>
  <w:style w:type="paragraph" w:styleId="Textbubliny">
    <w:name w:val="Balloon Text"/>
    <w:basedOn w:val="Normln"/>
    <w:link w:val="TextbublinyChar"/>
    <w:uiPriority w:val="99"/>
    <w:semiHidden/>
    <w:unhideWhenUsed/>
    <w:rsid w:val="00165B11"/>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165B11"/>
    <w:rPr>
      <w:rFonts w:ascii="Tahoma" w:hAnsi="Tahoma" w:cs="Tahoma"/>
      <w:sz w:val="16"/>
      <w:szCs w:val="16"/>
    </w:rPr>
  </w:style>
  <w:style w:type="paragraph" w:styleId="Nzev">
    <w:name w:val="Title"/>
    <w:basedOn w:val="Normln"/>
    <w:next w:val="Normln"/>
    <w:link w:val="NzevChar"/>
    <w:uiPriority w:val="10"/>
    <w:qFormat/>
    <w:rsid w:val="000B0B99"/>
    <w:pPr>
      <w:pageBreakBefore/>
      <w:spacing w:before="240" w:line="240" w:lineRule="auto"/>
      <w:contextualSpacing/>
    </w:pPr>
    <w:rPr>
      <w:rFonts w:ascii="Calibri" w:eastAsiaTheme="majorEastAsia" w:hAnsi="Calibri" w:cstheme="majorBidi"/>
      <w:b/>
      <w:caps/>
      <w:spacing w:val="5"/>
      <w:kern w:val="28"/>
      <w:sz w:val="28"/>
      <w:szCs w:val="52"/>
    </w:rPr>
  </w:style>
  <w:style w:type="character" w:customStyle="1" w:styleId="NzevChar">
    <w:name w:val="Název Char"/>
    <w:basedOn w:val="Standardnpsmoodstavce"/>
    <w:link w:val="Nzev"/>
    <w:uiPriority w:val="10"/>
    <w:rsid w:val="000B0B99"/>
    <w:rPr>
      <w:rFonts w:ascii="Calibri" w:eastAsiaTheme="majorEastAsia" w:hAnsi="Calibri" w:cstheme="majorBidi"/>
      <w:b/>
      <w:caps/>
      <w:spacing w:val="5"/>
      <w:kern w:val="28"/>
      <w:sz w:val="28"/>
      <w:szCs w:val="52"/>
    </w:rPr>
  </w:style>
  <w:style w:type="character" w:styleId="Odkaznakoment">
    <w:name w:val="annotation reference"/>
    <w:basedOn w:val="Standardnpsmoodstavce"/>
    <w:uiPriority w:val="99"/>
    <w:unhideWhenUsed/>
    <w:rsid w:val="00F63E41"/>
    <w:rPr>
      <w:sz w:val="16"/>
      <w:szCs w:val="16"/>
    </w:rPr>
  </w:style>
  <w:style w:type="paragraph" w:styleId="Textkomente">
    <w:name w:val="annotation text"/>
    <w:basedOn w:val="Normln"/>
    <w:link w:val="TextkomenteChar"/>
    <w:uiPriority w:val="99"/>
    <w:unhideWhenUsed/>
    <w:rsid w:val="00F63E41"/>
    <w:pPr>
      <w:spacing w:line="240" w:lineRule="auto"/>
    </w:pPr>
    <w:rPr>
      <w:sz w:val="20"/>
      <w:szCs w:val="20"/>
    </w:rPr>
  </w:style>
  <w:style w:type="character" w:customStyle="1" w:styleId="TextkomenteChar">
    <w:name w:val="Text komentáře Char"/>
    <w:basedOn w:val="Standardnpsmoodstavce"/>
    <w:link w:val="Textkomente"/>
    <w:uiPriority w:val="99"/>
    <w:rsid w:val="00F63E41"/>
    <w:rPr>
      <w:sz w:val="20"/>
      <w:szCs w:val="20"/>
    </w:rPr>
  </w:style>
  <w:style w:type="paragraph" w:styleId="Pedmtkomente">
    <w:name w:val="annotation subject"/>
    <w:basedOn w:val="Textkomente"/>
    <w:next w:val="Textkomente"/>
    <w:link w:val="PedmtkomenteChar"/>
    <w:uiPriority w:val="99"/>
    <w:semiHidden/>
    <w:unhideWhenUsed/>
    <w:rsid w:val="00F63E41"/>
    <w:rPr>
      <w:b/>
      <w:bCs/>
    </w:rPr>
  </w:style>
  <w:style w:type="character" w:customStyle="1" w:styleId="PedmtkomenteChar">
    <w:name w:val="Předmět komentáře Char"/>
    <w:basedOn w:val="TextkomenteChar"/>
    <w:link w:val="Pedmtkomente"/>
    <w:uiPriority w:val="99"/>
    <w:semiHidden/>
    <w:rsid w:val="00F63E41"/>
    <w:rPr>
      <w:b/>
      <w:bCs/>
      <w:sz w:val="20"/>
      <w:szCs w:val="20"/>
    </w:rPr>
  </w:style>
  <w:style w:type="paragraph" w:styleId="Titulek">
    <w:name w:val="caption"/>
    <w:basedOn w:val="Normln"/>
    <w:next w:val="Normln"/>
    <w:uiPriority w:val="35"/>
    <w:unhideWhenUsed/>
    <w:qFormat/>
    <w:rsid w:val="00E6583C"/>
    <w:pPr>
      <w:spacing w:before="120" w:line="240" w:lineRule="auto"/>
      <w:jc w:val="center"/>
    </w:pPr>
    <w:rPr>
      <w:b/>
      <w:bCs/>
      <w:sz w:val="18"/>
      <w:szCs w:val="18"/>
    </w:rPr>
  </w:style>
  <w:style w:type="table" w:styleId="Mkatabulky">
    <w:name w:val="Table Grid"/>
    <w:basedOn w:val="Normlntabulka"/>
    <w:uiPriority w:val="59"/>
    <w:rsid w:val="00177A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basedOn w:val="Normln"/>
    <w:uiPriority w:val="34"/>
    <w:qFormat/>
    <w:rsid w:val="00CF3BAC"/>
    <w:pPr>
      <w:jc w:val="left"/>
    </w:pPr>
  </w:style>
  <w:style w:type="paragraph" w:styleId="Vrazncitt">
    <w:name w:val="Intense Quote"/>
    <w:basedOn w:val="Normln"/>
    <w:next w:val="Normln"/>
    <w:link w:val="VrazncittChar"/>
    <w:uiPriority w:val="30"/>
    <w:qFormat/>
    <w:rsid w:val="00546A52"/>
    <w:pPr>
      <w:numPr>
        <w:numId w:val="2"/>
      </w:numPr>
      <w:spacing w:before="240"/>
      <w:ind w:left="567" w:hanging="567"/>
    </w:pPr>
    <w:rPr>
      <w:bCs/>
      <w:iCs/>
    </w:rPr>
  </w:style>
  <w:style w:type="character" w:customStyle="1" w:styleId="VrazncittChar">
    <w:name w:val="Výrazný citát Char"/>
    <w:basedOn w:val="Standardnpsmoodstavce"/>
    <w:link w:val="Vrazncitt"/>
    <w:uiPriority w:val="30"/>
    <w:rsid w:val="00546A52"/>
    <w:rPr>
      <w:bCs/>
      <w:iCs/>
    </w:rPr>
  </w:style>
  <w:style w:type="paragraph" w:styleId="Citt">
    <w:name w:val="Quote"/>
    <w:basedOn w:val="Normln"/>
    <w:next w:val="Normln"/>
    <w:link w:val="CittChar"/>
    <w:uiPriority w:val="29"/>
    <w:qFormat/>
    <w:rsid w:val="00546A52"/>
    <w:pPr>
      <w:spacing w:before="240"/>
      <w:jc w:val="left"/>
    </w:pPr>
    <w:rPr>
      <w:iCs/>
      <w:u w:val="single"/>
    </w:rPr>
  </w:style>
  <w:style w:type="character" w:customStyle="1" w:styleId="CittChar">
    <w:name w:val="Citát Char"/>
    <w:basedOn w:val="Standardnpsmoodstavce"/>
    <w:link w:val="Citt"/>
    <w:uiPriority w:val="29"/>
    <w:rsid w:val="00546A52"/>
    <w:rPr>
      <w:iCs/>
      <w:u w:val="single"/>
    </w:rPr>
  </w:style>
  <w:style w:type="table" w:styleId="Stednmka3zvraznn5">
    <w:name w:val="Medium Grid 3 Accent 5"/>
    <w:basedOn w:val="Normlntabulka"/>
    <w:uiPriority w:val="69"/>
    <w:rsid w:val="00F671A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Svtlseznamzvraznn5">
    <w:name w:val="Light List Accent 5"/>
    <w:basedOn w:val="Normlntabulka"/>
    <w:uiPriority w:val="61"/>
    <w:rsid w:val="00E05A39"/>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vtlseznamzvraznn3">
    <w:name w:val="Light List Accent 3"/>
    <w:basedOn w:val="Normlntabulka"/>
    <w:uiPriority w:val="61"/>
    <w:rsid w:val="009302E3"/>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vtlmkazvraznn5">
    <w:name w:val="Light Grid Accent 5"/>
    <w:basedOn w:val="Normlntabulka"/>
    <w:uiPriority w:val="62"/>
    <w:rsid w:val="002550BF"/>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Rozloendokumentu">
    <w:name w:val="Document Map"/>
    <w:basedOn w:val="Normln"/>
    <w:link w:val="RozloendokumentuChar"/>
    <w:uiPriority w:val="99"/>
    <w:semiHidden/>
    <w:unhideWhenUsed/>
    <w:rsid w:val="009D3003"/>
    <w:pPr>
      <w:spacing w:after="0" w:line="240" w:lineRule="auto"/>
    </w:pPr>
    <w:rPr>
      <w:rFonts w:ascii="Tahoma" w:hAnsi="Tahoma" w:cs="Tahoma"/>
      <w:sz w:val="16"/>
      <w:szCs w:val="16"/>
    </w:rPr>
  </w:style>
  <w:style w:type="character" w:customStyle="1" w:styleId="RozloendokumentuChar">
    <w:name w:val="Rozložení dokumentu Char"/>
    <w:basedOn w:val="Standardnpsmoodstavce"/>
    <w:link w:val="Rozloendokumentu"/>
    <w:uiPriority w:val="99"/>
    <w:semiHidden/>
    <w:rsid w:val="009D3003"/>
    <w:rPr>
      <w:rFonts w:ascii="Tahoma" w:hAnsi="Tahoma" w:cs="Tahoma"/>
      <w:sz w:val="16"/>
      <w:szCs w:val="16"/>
    </w:rPr>
  </w:style>
  <w:style w:type="character" w:customStyle="1" w:styleId="ZkladntextChar">
    <w:name w:val="Základní text Char"/>
    <w:basedOn w:val="Standardnpsmoodstavce"/>
    <w:link w:val="Zkladntext"/>
    <w:semiHidden/>
    <w:rsid w:val="00BF0832"/>
    <w:rPr>
      <w:rFonts w:ascii="Times New Roman" w:eastAsia="Times New Roman" w:hAnsi="Times New Roman" w:cs="Times New Roman"/>
      <w:sz w:val="24"/>
      <w:szCs w:val="20"/>
      <w:lang w:eastAsia="cs-CZ"/>
    </w:rPr>
  </w:style>
  <w:style w:type="paragraph" w:styleId="Zkladntext">
    <w:name w:val="Body Text"/>
    <w:basedOn w:val="Normln"/>
    <w:link w:val="ZkladntextChar"/>
    <w:semiHidden/>
    <w:rsid w:val="00BF0832"/>
    <w:pPr>
      <w:tabs>
        <w:tab w:val="left" w:pos="425"/>
      </w:tabs>
      <w:spacing w:after="0" w:line="240" w:lineRule="auto"/>
      <w:jc w:val="left"/>
    </w:pPr>
    <w:rPr>
      <w:rFonts w:ascii="Times New Roman" w:eastAsia="Times New Roman" w:hAnsi="Times New Roman" w:cs="Times New Roman"/>
      <w:sz w:val="24"/>
      <w:szCs w:val="20"/>
      <w:lang w:eastAsia="cs-CZ"/>
    </w:rPr>
  </w:style>
  <w:style w:type="paragraph" w:customStyle="1" w:styleId="OpatenChar">
    <w:name w:val="Opatření Char"/>
    <w:basedOn w:val="Normln"/>
    <w:link w:val="OpatenCharChar"/>
    <w:rsid w:val="00BF0832"/>
    <w:pPr>
      <w:widowControl w:val="0"/>
      <w:numPr>
        <w:numId w:val="3"/>
      </w:numPr>
      <w:tabs>
        <w:tab w:val="clear" w:pos="1423"/>
      </w:tabs>
      <w:spacing w:before="60" w:after="60" w:line="306" w:lineRule="atLeast"/>
      <w:ind w:left="720" w:hanging="720"/>
      <w:jc w:val="left"/>
    </w:pPr>
    <w:rPr>
      <w:rFonts w:ascii="Arial" w:eastAsia="Times New Roman" w:hAnsi="Arial" w:cs="Times New Roman"/>
      <w:i/>
      <w:color w:val="FF0000"/>
      <w:szCs w:val="20"/>
      <w:lang w:eastAsia="cs-CZ"/>
    </w:rPr>
  </w:style>
  <w:style w:type="character" w:customStyle="1" w:styleId="OpatenCharChar">
    <w:name w:val="Opatření Char Char"/>
    <w:basedOn w:val="Standardnpsmoodstavce"/>
    <w:link w:val="OpatenChar"/>
    <w:rsid w:val="00BF0832"/>
    <w:rPr>
      <w:rFonts w:ascii="Arial" w:eastAsia="Times New Roman" w:hAnsi="Arial" w:cs="Times New Roman"/>
      <w:i/>
      <w:color w:val="FF0000"/>
      <w:szCs w:val="20"/>
      <w:lang w:eastAsia="cs-CZ"/>
    </w:rPr>
  </w:style>
  <w:style w:type="paragraph" w:customStyle="1" w:styleId="StylOpatenTunCharChar">
    <w:name w:val="Styl Opatření + Tučné Char Char"/>
    <w:basedOn w:val="OpatenChar"/>
    <w:link w:val="StylOpatenTunCharCharChar"/>
    <w:rsid w:val="00BF0832"/>
    <w:pPr>
      <w:numPr>
        <w:numId w:val="0"/>
      </w:numPr>
      <w:ind w:left="720" w:hanging="360"/>
    </w:pPr>
    <w:rPr>
      <w:b/>
      <w:bCs/>
      <w:iCs/>
    </w:rPr>
  </w:style>
  <w:style w:type="character" w:customStyle="1" w:styleId="StylOpatenTunCharCharChar">
    <w:name w:val="Styl Opatření + Tučné Char Char Char"/>
    <w:basedOn w:val="OpatenCharChar"/>
    <w:link w:val="StylOpatenTunCharChar"/>
    <w:rsid w:val="00BF0832"/>
    <w:rPr>
      <w:rFonts w:ascii="Arial" w:eastAsia="Times New Roman" w:hAnsi="Arial" w:cs="Times New Roman"/>
      <w:b/>
      <w:bCs/>
      <w:i/>
      <w:iCs/>
      <w:color w:val="FF0000"/>
      <w:szCs w:val="20"/>
      <w:lang w:eastAsia="cs-CZ"/>
    </w:rPr>
  </w:style>
  <w:style w:type="paragraph" w:styleId="Textpoznpodarou">
    <w:name w:val="footnote text"/>
    <w:basedOn w:val="Normln"/>
    <w:link w:val="TextpoznpodarouChar"/>
    <w:uiPriority w:val="99"/>
    <w:unhideWhenUsed/>
    <w:rsid w:val="00BF0832"/>
    <w:pPr>
      <w:spacing w:after="0" w:line="240" w:lineRule="auto"/>
    </w:pPr>
    <w:rPr>
      <w:sz w:val="20"/>
      <w:szCs w:val="20"/>
    </w:rPr>
  </w:style>
  <w:style w:type="character" w:customStyle="1" w:styleId="TextpoznpodarouChar">
    <w:name w:val="Text pozn. pod čarou Char"/>
    <w:basedOn w:val="Standardnpsmoodstavce"/>
    <w:link w:val="Textpoznpodarou"/>
    <w:uiPriority w:val="99"/>
    <w:rsid w:val="00BF0832"/>
    <w:rPr>
      <w:sz w:val="20"/>
      <w:szCs w:val="20"/>
    </w:rPr>
  </w:style>
  <w:style w:type="paragraph" w:styleId="Seznamobrzk">
    <w:name w:val="table of figures"/>
    <w:basedOn w:val="Normln"/>
    <w:next w:val="Normln"/>
    <w:uiPriority w:val="99"/>
    <w:unhideWhenUsed/>
    <w:rsid w:val="00BF0832"/>
    <w:pPr>
      <w:spacing w:after="0"/>
      <w:ind w:left="440" w:hanging="440"/>
      <w:jc w:val="left"/>
    </w:pPr>
    <w:rPr>
      <w:caps/>
      <w:sz w:val="20"/>
      <w:szCs w:val="20"/>
    </w:rPr>
  </w:style>
  <w:style w:type="paragraph" w:styleId="Obsah4">
    <w:name w:val="toc 4"/>
    <w:basedOn w:val="Normln"/>
    <w:next w:val="Normln"/>
    <w:autoRedefine/>
    <w:uiPriority w:val="39"/>
    <w:unhideWhenUsed/>
    <w:rsid w:val="00BF0832"/>
    <w:pPr>
      <w:spacing w:after="100"/>
      <w:ind w:left="660"/>
    </w:pPr>
  </w:style>
  <w:style w:type="paragraph" w:styleId="Revize">
    <w:name w:val="Revision"/>
    <w:hidden/>
    <w:uiPriority w:val="99"/>
    <w:semiHidden/>
    <w:rsid w:val="00BF0832"/>
    <w:pPr>
      <w:spacing w:after="0" w:line="240" w:lineRule="auto"/>
    </w:pPr>
  </w:style>
  <w:style w:type="paragraph" w:customStyle="1" w:styleId="ZhlavZpat">
    <w:name w:val="Záhlaví+Zápatí"/>
    <w:basedOn w:val="Zhlav"/>
    <w:link w:val="ZhlavZpatChar"/>
    <w:qFormat/>
    <w:rsid w:val="00BF0832"/>
    <w:pPr>
      <w:pBdr>
        <w:bottom w:val="single" w:sz="6" w:space="0" w:color="auto"/>
      </w:pBdr>
      <w:tabs>
        <w:tab w:val="clear" w:pos="9072"/>
      </w:tabs>
      <w:jc w:val="center"/>
    </w:pPr>
    <w:rPr>
      <w:rFonts w:ascii="Calibri" w:eastAsia="Calibri" w:hAnsi="Calibri" w:cs="Times New Roman"/>
      <w:i/>
    </w:rPr>
  </w:style>
  <w:style w:type="character" w:customStyle="1" w:styleId="ZhlavZpatChar">
    <w:name w:val="Záhlaví+Zápatí Char"/>
    <w:link w:val="ZhlavZpat"/>
    <w:rsid w:val="00BF0832"/>
    <w:rPr>
      <w:rFonts w:ascii="Calibri" w:eastAsia="Calibri" w:hAnsi="Calibri" w:cs="Times New Roman"/>
      <w:i/>
    </w:rPr>
  </w:style>
  <w:style w:type="character" w:styleId="Zdraznn">
    <w:name w:val="Emphasis"/>
    <w:basedOn w:val="Standardnpsmoodstavce"/>
    <w:uiPriority w:val="20"/>
    <w:qFormat/>
    <w:rsid w:val="00BF0832"/>
    <w:rPr>
      <w:i/>
      <w:iCs/>
    </w:rPr>
  </w:style>
  <w:style w:type="paragraph" w:customStyle="1" w:styleId="xl65">
    <w:name w:val="xl65"/>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66">
    <w:name w:val="xl66"/>
    <w:basedOn w:val="Normln"/>
    <w:rsid w:val="00BF0832"/>
    <w:pPr>
      <w:spacing w:before="100" w:beforeAutospacing="1" w:after="100" w:afterAutospacing="1" w:line="240" w:lineRule="auto"/>
      <w:jc w:val="left"/>
    </w:pPr>
    <w:rPr>
      <w:rFonts w:ascii="Times New Roman" w:eastAsia="Times New Roman" w:hAnsi="Times New Roman" w:cs="Times New Roman"/>
      <w:sz w:val="20"/>
      <w:szCs w:val="20"/>
      <w:lang w:eastAsia="cs-CZ"/>
    </w:rPr>
  </w:style>
  <w:style w:type="paragraph" w:customStyle="1" w:styleId="xl67">
    <w:name w:val="xl67"/>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cs-CZ"/>
    </w:rPr>
  </w:style>
  <w:style w:type="paragraph" w:customStyle="1" w:styleId="xl68">
    <w:name w:val="xl68"/>
    <w:basedOn w:val="Normln"/>
    <w:rsid w:val="00BF0832"/>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cs-CZ"/>
    </w:rPr>
  </w:style>
  <w:style w:type="paragraph" w:customStyle="1" w:styleId="xl69">
    <w:name w:val="xl69"/>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0">
    <w:name w:val="xl70"/>
    <w:basedOn w:val="Normln"/>
    <w:rsid w:val="00BF0832"/>
    <w:pPr>
      <w:spacing w:before="100" w:beforeAutospacing="1" w:after="100" w:afterAutospacing="1" w:line="240" w:lineRule="auto"/>
      <w:jc w:val="left"/>
    </w:pPr>
    <w:rPr>
      <w:rFonts w:ascii="Times New Roman" w:eastAsia="Times New Roman" w:hAnsi="Times New Roman" w:cs="Times New Roman"/>
      <w:sz w:val="20"/>
      <w:szCs w:val="20"/>
      <w:lang w:eastAsia="cs-CZ"/>
    </w:rPr>
  </w:style>
  <w:style w:type="paragraph" w:customStyle="1" w:styleId="xl71">
    <w:name w:val="xl71"/>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0"/>
      <w:szCs w:val="20"/>
      <w:lang w:eastAsia="cs-CZ"/>
    </w:rPr>
  </w:style>
  <w:style w:type="paragraph" w:customStyle="1" w:styleId="xl72">
    <w:name w:val="xl72"/>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0"/>
      <w:szCs w:val="20"/>
      <w:lang w:eastAsia="cs-CZ"/>
    </w:rPr>
  </w:style>
  <w:style w:type="paragraph" w:customStyle="1" w:styleId="xl73">
    <w:name w:val="xl73"/>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4">
    <w:name w:val="xl74"/>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pPr>
    <w:rPr>
      <w:rFonts w:ascii="Times New Roman" w:eastAsia="Times New Roman" w:hAnsi="Times New Roman" w:cs="Times New Roman"/>
      <w:b/>
      <w:bCs/>
      <w:sz w:val="20"/>
      <w:szCs w:val="20"/>
      <w:lang w:eastAsia="cs-CZ"/>
    </w:rPr>
  </w:style>
  <w:style w:type="paragraph" w:customStyle="1" w:styleId="xl75">
    <w:name w:val="xl75"/>
    <w:basedOn w:val="Normln"/>
    <w:rsid w:val="00BF0832"/>
    <w:pPr>
      <w:pBdr>
        <w:left w:val="single" w:sz="4" w:space="0" w:color="auto"/>
        <w:bottom w:val="single" w:sz="4" w:space="0" w:color="auto"/>
        <w:right w:val="single" w:sz="4" w:space="0" w:color="auto"/>
      </w:pBdr>
      <w:shd w:val="clear" w:color="000000" w:fill="D7E4BC"/>
      <w:spacing w:before="100" w:beforeAutospacing="1" w:after="100" w:afterAutospacing="1" w:line="240" w:lineRule="auto"/>
      <w:jc w:val="left"/>
    </w:pPr>
    <w:rPr>
      <w:rFonts w:ascii="Times New Roman" w:eastAsia="Times New Roman" w:hAnsi="Times New Roman" w:cs="Times New Roman"/>
      <w:b/>
      <w:bCs/>
      <w:sz w:val="24"/>
      <w:szCs w:val="24"/>
      <w:lang w:eastAsia="cs-CZ"/>
    </w:rPr>
  </w:style>
  <w:style w:type="paragraph" w:customStyle="1" w:styleId="xl76">
    <w:name w:val="xl76"/>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character" w:customStyle="1" w:styleId="st">
    <w:name w:val="st"/>
    <w:basedOn w:val="Standardnpsmoodstavce"/>
    <w:rsid w:val="00BF0832"/>
  </w:style>
  <w:style w:type="paragraph" w:customStyle="1" w:styleId="xl77">
    <w:name w:val="xl77"/>
    <w:basedOn w:val="Normln"/>
    <w:rsid w:val="00BF083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8">
    <w:name w:val="xl78"/>
    <w:basedOn w:val="Normln"/>
    <w:rsid w:val="00BF083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9">
    <w:name w:val="xl79"/>
    <w:basedOn w:val="Normln"/>
    <w:rsid w:val="00BF083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character" w:styleId="Sledovanodkaz">
    <w:name w:val="FollowedHyperlink"/>
    <w:basedOn w:val="Standardnpsmoodstavce"/>
    <w:uiPriority w:val="99"/>
    <w:semiHidden/>
    <w:unhideWhenUsed/>
    <w:rsid w:val="00BF0832"/>
    <w:rPr>
      <w:color w:val="800080" w:themeColor="followedHyperlink"/>
      <w:u w:val="single"/>
    </w:rPr>
  </w:style>
  <w:style w:type="paragraph" w:styleId="Bezmezer">
    <w:name w:val="No Spacing"/>
    <w:link w:val="BezmezerChar"/>
    <w:uiPriority w:val="1"/>
    <w:qFormat/>
    <w:rsid w:val="000B11B8"/>
    <w:pPr>
      <w:spacing w:after="0" w:line="240" w:lineRule="auto"/>
      <w:jc w:val="both"/>
    </w:pPr>
  </w:style>
  <w:style w:type="character" w:styleId="Znakapoznpodarou">
    <w:name w:val="footnote reference"/>
    <w:basedOn w:val="Standardnpsmoodstavce"/>
    <w:uiPriority w:val="99"/>
    <w:semiHidden/>
    <w:unhideWhenUsed/>
    <w:rsid w:val="008921F5"/>
    <w:rPr>
      <w:vertAlign w:val="superscript"/>
    </w:rPr>
  </w:style>
  <w:style w:type="paragraph" w:styleId="Normlnweb">
    <w:name w:val="Normal (Web)"/>
    <w:basedOn w:val="Normln"/>
    <w:uiPriority w:val="99"/>
    <w:semiHidden/>
    <w:unhideWhenUsed/>
    <w:rsid w:val="002B0A3C"/>
    <w:pPr>
      <w:spacing w:before="100" w:beforeAutospacing="1" w:after="100" w:afterAutospacing="1" w:line="240" w:lineRule="auto"/>
      <w:jc w:val="left"/>
    </w:pPr>
    <w:rPr>
      <w:rFonts w:ascii="Times New Roman" w:eastAsia="Times New Roman" w:hAnsi="Times New Roman" w:cs="Times New Roman"/>
      <w:sz w:val="24"/>
      <w:szCs w:val="24"/>
      <w:lang w:eastAsia="cs-CZ"/>
    </w:rPr>
  </w:style>
  <w:style w:type="character" w:styleId="Siln">
    <w:name w:val="Strong"/>
    <w:basedOn w:val="Standardnpsmoodstavce"/>
    <w:uiPriority w:val="22"/>
    <w:qFormat/>
    <w:rsid w:val="002B0A3C"/>
    <w:rPr>
      <w:b/>
      <w:bCs/>
    </w:rPr>
  </w:style>
  <w:style w:type="character" w:customStyle="1" w:styleId="apple-converted-space">
    <w:name w:val="apple-converted-space"/>
    <w:basedOn w:val="Standardnpsmoodstavce"/>
    <w:rsid w:val="002B0A3C"/>
  </w:style>
  <w:style w:type="character" w:customStyle="1" w:styleId="BezmezerChar">
    <w:name w:val="Bez mezer Char"/>
    <w:link w:val="Bezmezer"/>
    <w:uiPriority w:val="1"/>
    <w:rsid w:val="0043112B"/>
  </w:style>
  <w:style w:type="paragraph" w:customStyle="1" w:styleId="Default">
    <w:name w:val="Default"/>
    <w:rsid w:val="00282F3C"/>
    <w:pPr>
      <w:autoSpaceDE w:val="0"/>
      <w:autoSpaceDN w:val="0"/>
      <w:adjustRightInd w:val="0"/>
      <w:spacing w:after="0" w:line="240" w:lineRule="auto"/>
    </w:pPr>
    <w:rPr>
      <w:rFonts w:ascii="HXKHIJ+AshleyScriptMTCE" w:eastAsia="Calibri" w:hAnsi="HXKHIJ+AshleyScriptMTCE" w:cs="HXKHIJ+AshleyScriptMTCE"/>
      <w:color w:val="000000"/>
      <w:sz w:val="24"/>
      <w:szCs w:val="24"/>
    </w:rPr>
  </w:style>
  <w:style w:type="character" w:styleId="Zmnka">
    <w:name w:val="Mention"/>
    <w:basedOn w:val="Standardnpsmoodstavce"/>
    <w:uiPriority w:val="99"/>
    <w:semiHidden/>
    <w:unhideWhenUsed/>
    <w:rsid w:val="006876DF"/>
    <w:rPr>
      <w:color w:val="2B579A"/>
      <w:shd w:val="clear" w:color="auto" w:fill="E6E6E6"/>
    </w:rPr>
  </w:style>
  <w:style w:type="table" w:customStyle="1" w:styleId="Mkatabulky1">
    <w:name w:val="Mřížka tabulky1"/>
    <w:basedOn w:val="Normlntabulka"/>
    <w:next w:val="Mkatabulky"/>
    <w:uiPriority w:val="39"/>
    <w:rsid w:val="00624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2">
    <w:name w:val="Mřížka tabulky2"/>
    <w:basedOn w:val="Normlntabulka"/>
    <w:next w:val="Mkatabulky"/>
    <w:uiPriority w:val="39"/>
    <w:rsid w:val="005E2A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
    <w:name w:val="Mřížka tabulky3"/>
    <w:basedOn w:val="Normlntabulka"/>
    <w:next w:val="Mkatabulky"/>
    <w:uiPriority w:val="39"/>
    <w:rsid w:val="005E2A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52278">
      <w:bodyDiv w:val="1"/>
      <w:marLeft w:val="0"/>
      <w:marRight w:val="0"/>
      <w:marTop w:val="0"/>
      <w:marBottom w:val="0"/>
      <w:divBdr>
        <w:top w:val="none" w:sz="0" w:space="0" w:color="auto"/>
        <w:left w:val="none" w:sz="0" w:space="0" w:color="auto"/>
        <w:bottom w:val="none" w:sz="0" w:space="0" w:color="auto"/>
        <w:right w:val="none" w:sz="0" w:space="0" w:color="auto"/>
      </w:divBdr>
    </w:div>
    <w:div w:id="18555043">
      <w:bodyDiv w:val="1"/>
      <w:marLeft w:val="0"/>
      <w:marRight w:val="0"/>
      <w:marTop w:val="0"/>
      <w:marBottom w:val="0"/>
      <w:divBdr>
        <w:top w:val="none" w:sz="0" w:space="0" w:color="auto"/>
        <w:left w:val="none" w:sz="0" w:space="0" w:color="auto"/>
        <w:bottom w:val="none" w:sz="0" w:space="0" w:color="auto"/>
        <w:right w:val="none" w:sz="0" w:space="0" w:color="auto"/>
      </w:divBdr>
    </w:div>
    <w:div w:id="67306898">
      <w:bodyDiv w:val="1"/>
      <w:marLeft w:val="0"/>
      <w:marRight w:val="0"/>
      <w:marTop w:val="0"/>
      <w:marBottom w:val="0"/>
      <w:divBdr>
        <w:top w:val="none" w:sz="0" w:space="0" w:color="auto"/>
        <w:left w:val="none" w:sz="0" w:space="0" w:color="auto"/>
        <w:bottom w:val="none" w:sz="0" w:space="0" w:color="auto"/>
        <w:right w:val="none" w:sz="0" w:space="0" w:color="auto"/>
      </w:divBdr>
    </w:div>
    <w:div w:id="80762721">
      <w:bodyDiv w:val="1"/>
      <w:marLeft w:val="0"/>
      <w:marRight w:val="0"/>
      <w:marTop w:val="0"/>
      <w:marBottom w:val="0"/>
      <w:divBdr>
        <w:top w:val="none" w:sz="0" w:space="0" w:color="auto"/>
        <w:left w:val="none" w:sz="0" w:space="0" w:color="auto"/>
        <w:bottom w:val="none" w:sz="0" w:space="0" w:color="auto"/>
        <w:right w:val="none" w:sz="0" w:space="0" w:color="auto"/>
      </w:divBdr>
    </w:div>
    <w:div w:id="89282803">
      <w:bodyDiv w:val="1"/>
      <w:marLeft w:val="0"/>
      <w:marRight w:val="0"/>
      <w:marTop w:val="0"/>
      <w:marBottom w:val="0"/>
      <w:divBdr>
        <w:top w:val="none" w:sz="0" w:space="0" w:color="auto"/>
        <w:left w:val="none" w:sz="0" w:space="0" w:color="auto"/>
        <w:bottom w:val="none" w:sz="0" w:space="0" w:color="auto"/>
        <w:right w:val="none" w:sz="0" w:space="0" w:color="auto"/>
      </w:divBdr>
    </w:div>
    <w:div w:id="124977444">
      <w:bodyDiv w:val="1"/>
      <w:marLeft w:val="0"/>
      <w:marRight w:val="0"/>
      <w:marTop w:val="0"/>
      <w:marBottom w:val="0"/>
      <w:divBdr>
        <w:top w:val="none" w:sz="0" w:space="0" w:color="auto"/>
        <w:left w:val="none" w:sz="0" w:space="0" w:color="auto"/>
        <w:bottom w:val="none" w:sz="0" w:space="0" w:color="auto"/>
        <w:right w:val="none" w:sz="0" w:space="0" w:color="auto"/>
      </w:divBdr>
    </w:div>
    <w:div w:id="184944661">
      <w:bodyDiv w:val="1"/>
      <w:marLeft w:val="0"/>
      <w:marRight w:val="0"/>
      <w:marTop w:val="0"/>
      <w:marBottom w:val="0"/>
      <w:divBdr>
        <w:top w:val="none" w:sz="0" w:space="0" w:color="auto"/>
        <w:left w:val="none" w:sz="0" w:space="0" w:color="auto"/>
        <w:bottom w:val="none" w:sz="0" w:space="0" w:color="auto"/>
        <w:right w:val="none" w:sz="0" w:space="0" w:color="auto"/>
      </w:divBdr>
    </w:div>
    <w:div w:id="189147272">
      <w:bodyDiv w:val="1"/>
      <w:marLeft w:val="0"/>
      <w:marRight w:val="0"/>
      <w:marTop w:val="0"/>
      <w:marBottom w:val="0"/>
      <w:divBdr>
        <w:top w:val="none" w:sz="0" w:space="0" w:color="auto"/>
        <w:left w:val="none" w:sz="0" w:space="0" w:color="auto"/>
        <w:bottom w:val="none" w:sz="0" w:space="0" w:color="auto"/>
        <w:right w:val="none" w:sz="0" w:space="0" w:color="auto"/>
      </w:divBdr>
    </w:div>
    <w:div w:id="323973350">
      <w:bodyDiv w:val="1"/>
      <w:marLeft w:val="0"/>
      <w:marRight w:val="0"/>
      <w:marTop w:val="0"/>
      <w:marBottom w:val="0"/>
      <w:divBdr>
        <w:top w:val="none" w:sz="0" w:space="0" w:color="auto"/>
        <w:left w:val="none" w:sz="0" w:space="0" w:color="auto"/>
        <w:bottom w:val="none" w:sz="0" w:space="0" w:color="auto"/>
        <w:right w:val="none" w:sz="0" w:space="0" w:color="auto"/>
      </w:divBdr>
    </w:div>
    <w:div w:id="326127847">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3964959">
      <w:bodyDiv w:val="1"/>
      <w:marLeft w:val="0"/>
      <w:marRight w:val="0"/>
      <w:marTop w:val="0"/>
      <w:marBottom w:val="0"/>
      <w:divBdr>
        <w:top w:val="none" w:sz="0" w:space="0" w:color="auto"/>
        <w:left w:val="none" w:sz="0" w:space="0" w:color="auto"/>
        <w:bottom w:val="none" w:sz="0" w:space="0" w:color="auto"/>
        <w:right w:val="none" w:sz="0" w:space="0" w:color="auto"/>
      </w:divBdr>
    </w:div>
    <w:div w:id="518936942">
      <w:bodyDiv w:val="1"/>
      <w:marLeft w:val="0"/>
      <w:marRight w:val="0"/>
      <w:marTop w:val="0"/>
      <w:marBottom w:val="0"/>
      <w:divBdr>
        <w:top w:val="none" w:sz="0" w:space="0" w:color="auto"/>
        <w:left w:val="none" w:sz="0" w:space="0" w:color="auto"/>
        <w:bottom w:val="none" w:sz="0" w:space="0" w:color="auto"/>
        <w:right w:val="none" w:sz="0" w:space="0" w:color="auto"/>
      </w:divBdr>
    </w:div>
    <w:div w:id="524750667">
      <w:bodyDiv w:val="1"/>
      <w:marLeft w:val="0"/>
      <w:marRight w:val="0"/>
      <w:marTop w:val="0"/>
      <w:marBottom w:val="0"/>
      <w:divBdr>
        <w:top w:val="none" w:sz="0" w:space="0" w:color="auto"/>
        <w:left w:val="none" w:sz="0" w:space="0" w:color="auto"/>
        <w:bottom w:val="none" w:sz="0" w:space="0" w:color="auto"/>
        <w:right w:val="none" w:sz="0" w:space="0" w:color="auto"/>
      </w:divBdr>
    </w:div>
    <w:div w:id="533543448">
      <w:bodyDiv w:val="1"/>
      <w:marLeft w:val="0"/>
      <w:marRight w:val="0"/>
      <w:marTop w:val="0"/>
      <w:marBottom w:val="0"/>
      <w:divBdr>
        <w:top w:val="none" w:sz="0" w:space="0" w:color="auto"/>
        <w:left w:val="none" w:sz="0" w:space="0" w:color="auto"/>
        <w:bottom w:val="none" w:sz="0" w:space="0" w:color="auto"/>
        <w:right w:val="none" w:sz="0" w:space="0" w:color="auto"/>
      </w:divBdr>
    </w:div>
    <w:div w:id="565721000">
      <w:bodyDiv w:val="1"/>
      <w:marLeft w:val="0"/>
      <w:marRight w:val="0"/>
      <w:marTop w:val="0"/>
      <w:marBottom w:val="0"/>
      <w:divBdr>
        <w:top w:val="none" w:sz="0" w:space="0" w:color="auto"/>
        <w:left w:val="none" w:sz="0" w:space="0" w:color="auto"/>
        <w:bottom w:val="none" w:sz="0" w:space="0" w:color="auto"/>
        <w:right w:val="none" w:sz="0" w:space="0" w:color="auto"/>
      </w:divBdr>
      <w:divsChild>
        <w:div w:id="960723422">
          <w:marLeft w:val="0"/>
          <w:marRight w:val="0"/>
          <w:marTop w:val="0"/>
          <w:marBottom w:val="0"/>
          <w:divBdr>
            <w:top w:val="none" w:sz="0" w:space="0" w:color="auto"/>
            <w:left w:val="none" w:sz="0" w:space="0" w:color="auto"/>
            <w:bottom w:val="none" w:sz="0" w:space="0" w:color="auto"/>
            <w:right w:val="none" w:sz="0" w:space="0" w:color="auto"/>
          </w:divBdr>
        </w:div>
        <w:div w:id="2020161908">
          <w:marLeft w:val="0"/>
          <w:marRight w:val="0"/>
          <w:marTop w:val="0"/>
          <w:marBottom w:val="0"/>
          <w:divBdr>
            <w:top w:val="none" w:sz="0" w:space="0" w:color="auto"/>
            <w:left w:val="none" w:sz="0" w:space="0" w:color="auto"/>
            <w:bottom w:val="none" w:sz="0" w:space="0" w:color="auto"/>
            <w:right w:val="none" w:sz="0" w:space="0" w:color="auto"/>
          </w:divBdr>
        </w:div>
        <w:div w:id="744423872">
          <w:marLeft w:val="0"/>
          <w:marRight w:val="0"/>
          <w:marTop w:val="0"/>
          <w:marBottom w:val="0"/>
          <w:divBdr>
            <w:top w:val="none" w:sz="0" w:space="0" w:color="auto"/>
            <w:left w:val="none" w:sz="0" w:space="0" w:color="auto"/>
            <w:bottom w:val="none" w:sz="0" w:space="0" w:color="auto"/>
            <w:right w:val="none" w:sz="0" w:space="0" w:color="auto"/>
          </w:divBdr>
        </w:div>
      </w:divsChild>
    </w:div>
    <w:div w:id="579215096">
      <w:bodyDiv w:val="1"/>
      <w:marLeft w:val="0"/>
      <w:marRight w:val="0"/>
      <w:marTop w:val="0"/>
      <w:marBottom w:val="0"/>
      <w:divBdr>
        <w:top w:val="none" w:sz="0" w:space="0" w:color="auto"/>
        <w:left w:val="none" w:sz="0" w:space="0" w:color="auto"/>
        <w:bottom w:val="none" w:sz="0" w:space="0" w:color="auto"/>
        <w:right w:val="none" w:sz="0" w:space="0" w:color="auto"/>
      </w:divBdr>
    </w:div>
    <w:div w:id="640813798">
      <w:bodyDiv w:val="1"/>
      <w:marLeft w:val="0"/>
      <w:marRight w:val="0"/>
      <w:marTop w:val="0"/>
      <w:marBottom w:val="0"/>
      <w:divBdr>
        <w:top w:val="none" w:sz="0" w:space="0" w:color="auto"/>
        <w:left w:val="none" w:sz="0" w:space="0" w:color="auto"/>
        <w:bottom w:val="none" w:sz="0" w:space="0" w:color="auto"/>
        <w:right w:val="none" w:sz="0" w:space="0" w:color="auto"/>
      </w:divBdr>
    </w:div>
    <w:div w:id="689374336">
      <w:bodyDiv w:val="1"/>
      <w:marLeft w:val="0"/>
      <w:marRight w:val="0"/>
      <w:marTop w:val="0"/>
      <w:marBottom w:val="0"/>
      <w:divBdr>
        <w:top w:val="none" w:sz="0" w:space="0" w:color="auto"/>
        <w:left w:val="none" w:sz="0" w:space="0" w:color="auto"/>
        <w:bottom w:val="none" w:sz="0" w:space="0" w:color="auto"/>
        <w:right w:val="none" w:sz="0" w:space="0" w:color="auto"/>
      </w:divBdr>
    </w:div>
    <w:div w:id="798767459">
      <w:bodyDiv w:val="1"/>
      <w:marLeft w:val="0"/>
      <w:marRight w:val="0"/>
      <w:marTop w:val="0"/>
      <w:marBottom w:val="0"/>
      <w:divBdr>
        <w:top w:val="none" w:sz="0" w:space="0" w:color="auto"/>
        <w:left w:val="none" w:sz="0" w:space="0" w:color="auto"/>
        <w:bottom w:val="none" w:sz="0" w:space="0" w:color="auto"/>
        <w:right w:val="none" w:sz="0" w:space="0" w:color="auto"/>
      </w:divBdr>
    </w:div>
    <w:div w:id="803889599">
      <w:bodyDiv w:val="1"/>
      <w:marLeft w:val="0"/>
      <w:marRight w:val="0"/>
      <w:marTop w:val="0"/>
      <w:marBottom w:val="0"/>
      <w:divBdr>
        <w:top w:val="none" w:sz="0" w:space="0" w:color="auto"/>
        <w:left w:val="none" w:sz="0" w:space="0" w:color="auto"/>
        <w:bottom w:val="none" w:sz="0" w:space="0" w:color="auto"/>
        <w:right w:val="none" w:sz="0" w:space="0" w:color="auto"/>
      </w:divBdr>
    </w:div>
    <w:div w:id="814875383">
      <w:bodyDiv w:val="1"/>
      <w:marLeft w:val="0"/>
      <w:marRight w:val="0"/>
      <w:marTop w:val="0"/>
      <w:marBottom w:val="0"/>
      <w:divBdr>
        <w:top w:val="none" w:sz="0" w:space="0" w:color="auto"/>
        <w:left w:val="none" w:sz="0" w:space="0" w:color="auto"/>
        <w:bottom w:val="none" w:sz="0" w:space="0" w:color="auto"/>
        <w:right w:val="none" w:sz="0" w:space="0" w:color="auto"/>
      </w:divBdr>
    </w:div>
    <w:div w:id="903950227">
      <w:bodyDiv w:val="1"/>
      <w:marLeft w:val="0"/>
      <w:marRight w:val="0"/>
      <w:marTop w:val="0"/>
      <w:marBottom w:val="0"/>
      <w:divBdr>
        <w:top w:val="none" w:sz="0" w:space="0" w:color="auto"/>
        <w:left w:val="none" w:sz="0" w:space="0" w:color="auto"/>
        <w:bottom w:val="none" w:sz="0" w:space="0" w:color="auto"/>
        <w:right w:val="none" w:sz="0" w:space="0" w:color="auto"/>
      </w:divBdr>
    </w:div>
    <w:div w:id="946884381">
      <w:bodyDiv w:val="1"/>
      <w:marLeft w:val="0"/>
      <w:marRight w:val="0"/>
      <w:marTop w:val="0"/>
      <w:marBottom w:val="0"/>
      <w:divBdr>
        <w:top w:val="none" w:sz="0" w:space="0" w:color="auto"/>
        <w:left w:val="none" w:sz="0" w:space="0" w:color="auto"/>
        <w:bottom w:val="none" w:sz="0" w:space="0" w:color="auto"/>
        <w:right w:val="none" w:sz="0" w:space="0" w:color="auto"/>
      </w:divBdr>
    </w:div>
    <w:div w:id="1016927388">
      <w:bodyDiv w:val="1"/>
      <w:marLeft w:val="0"/>
      <w:marRight w:val="0"/>
      <w:marTop w:val="0"/>
      <w:marBottom w:val="0"/>
      <w:divBdr>
        <w:top w:val="none" w:sz="0" w:space="0" w:color="auto"/>
        <w:left w:val="none" w:sz="0" w:space="0" w:color="auto"/>
        <w:bottom w:val="none" w:sz="0" w:space="0" w:color="auto"/>
        <w:right w:val="none" w:sz="0" w:space="0" w:color="auto"/>
      </w:divBdr>
    </w:div>
    <w:div w:id="1090585154">
      <w:bodyDiv w:val="1"/>
      <w:marLeft w:val="0"/>
      <w:marRight w:val="0"/>
      <w:marTop w:val="0"/>
      <w:marBottom w:val="0"/>
      <w:divBdr>
        <w:top w:val="none" w:sz="0" w:space="0" w:color="auto"/>
        <w:left w:val="none" w:sz="0" w:space="0" w:color="auto"/>
        <w:bottom w:val="none" w:sz="0" w:space="0" w:color="auto"/>
        <w:right w:val="none" w:sz="0" w:space="0" w:color="auto"/>
      </w:divBdr>
    </w:div>
    <w:div w:id="1159465393">
      <w:bodyDiv w:val="1"/>
      <w:marLeft w:val="0"/>
      <w:marRight w:val="0"/>
      <w:marTop w:val="0"/>
      <w:marBottom w:val="0"/>
      <w:divBdr>
        <w:top w:val="none" w:sz="0" w:space="0" w:color="auto"/>
        <w:left w:val="none" w:sz="0" w:space="0" w:color="auto"/>
        <w:bottom w:val="none" w:sz="0" w:space="0" w:color="auto"/>
        <w:right w:val="none" w:sz="0" w:space="0" w:color="auto"/>
      </w:divBdr>
    </w:div>
    <w:div w:id="1171674915">
      <w:bodyDiv w:val="1"/>
      <w:marLeft w:val="0"/>
      <w:marRight w:val="0"/>
      <w:marTop w:val="0"/>
      <w:marBottom w:val="0"/>
      <w:divBdr>
        <w:top w:val="none" w:sz="0" w:space="0" w:color="auto"/>
        <w:left w:val="none" w:sz="0" w:space="0" w:color="auto"/>
        <w:bottom w:val="none" w:sz="0" w:space="0" w:color="auto"/>
        <w:right w:val="none" w:sz="0" w:space="0" w:color="auto"/>
      </w:divBdr>
    </w:div>
    <w:div w:id="1245190874">
      <w:bodyDiv w:val="1"/>
      <w:marLeft w:val="0"/>
      <w:marRight w:val="0"/>
      <w:marTop w:val="0"/>
      <w:marBottom w:val="0"/>
      <w:divBdr>
        <w:top w:val="none" w:sz="0" w:space="0" w:color="auto"/>
        <w:left w:val="none" w:sz="0" w:space="0" w:color="auto"/>
        <w:bottom w:val="none" w:sz="0" w:space="0" w:color="auto"/>
        <w:right w:val="none" w:sz="0" w:space="0" w:color="auto"/>
      </w:divBdr>
    </w:div>
    <w:div w:id="1252666365">
      <w:bodyDiv w:val="1"/>
      <w:marLeft w:val="0"/>
      <w:marRight w:val="0"/>
      <w:marTop w:val="0"/>
      <w:marBottom w:val="0"/>
      <w:divBdr>
        <w:top w:val="none" w:sz="0" w:space="0" w:color="auto"/>
        <w:left w:val="none" w:sz="0" w:space="0" w:color="auto"/>
        <w:bottom w:val="none" w:sz="0" w:space="0" w:color="auto"/>
        <w:right w:val="none" w:sz="0" w:space="0" w:color="auto"/>
      </w:divBdr>
    </w:div>
    <w:div w:id="1275792989">
      <w:bodyDiv w:val="1"/>
      <w:marLeft w:val="0"/>
      <w:marRight w:val="0"/>
      <w:marTop w:val="0"/>
      <w:marBottom w:val="0"/>
      <w:divBdr>
        <w:top w:val="none" w:sz="0" w:space="0" w:color="auto"/>
        <w:left w:val="none" w:sz="0" w:space="0" w:color="auto"/>
        <w:bottom w:val="none" w:sz="0" w:space="0" w:color="auto"/>
        <w:right w:val="none" w:sz="0" w:space="0" w:color="auto"/>
      </w:divBdr>
    </w:div>
    <w:div w:id="1279531416">
      <w:bodyDiv w:val="1"/>
      <w:marLeft w:val="0"/>
      <w:marRight w:val="0"/>
      <w:marTop w:val="0"/>
      <w:marBottom w:val="0"/>
      <w:divBdr>
        <w:top w:val="none" w:sz="0" w:space="0" w:color="auto"/>
        <w:left w:val="none" w:sz="0" w:space="0" w:color="auto"/>
        <w:bottom w:val="none" w:sz="0" w:space="0" w:color="auto"/>
        <w:right w:val="none" w:sz="0" w:space="0" w:color="auto"/>
      </w:divBdr>
    </w:div>
    <w:div w:id="1318650984">
      <w:bodyDiv w:val="1"/>
      <w:marLeft w:val="0"/>
      <w:marRight w:val="0"/>
      <w:marTop w:val="0"/>
      <w:marBottom w:val="0"/>
      <w:divBdr>
        <w:top w:val="none" w:sz="0" w:space="0" w:color="auto"/>
        <w:left w:val="none" w:sz="0" w:space="0" w:color="auto"/>
        <w:bottom w:val="none" w:sz="0" w:space="0" w:color="auto"/>
        <w:right w:val="none" w:sz="0" w:space="0" w:color="auto"/>
      </w:divBdr>
    </w:div>
    <w:div w:id="1349330583">
      <w:bodyDiv w:val="1"/>
      <w:marLeft w:val="0"/>
      <w:marRight w:val="0"/>
      <w:marTop w:val="0"/>
      <w:marBottom w:val="0"/>
      <w:divBdr>
        <w:top w:val="none" w:sz="0" w:space="0" w:color="auto"/>
        <w:left w:val="none" w:sz="0" w:space="0" w:color="auto"/>
        <w:bottom w:val="none" w:sz="0" w:space="0" w:color="auto"/>
        <w:right w:val="none" w:sz="0" w:space="0" w:color="auto"/>
      </w:divBdr>
    </w:div>
    <w:div w:id="1377194223">
      <w:bodyDiv w:val="1"/>
      <w:marLeft w:val="0"/>
      <w:marRight w:val="0"/>
      <w:marTop w:val="0"/>
      <w:marBottom w:val="0"/>
      <w:divBdr>
        <w:top w:val="none" w:sz="0" w:space="0" w:color="auto"/>
        <w:left w:val="none" w:sz="0" w:space="0" w:color="auto"/>
        <w:bottom w:val="none" w:sz="0" w:space="0" w:color="auto"/>
        <w:right w:val="none" w:sz="0" w:space="0" w:color="auto"/>
      </w:divBdr>
    </w:div>
    <w:div w:id="1390610639">
      <w:bodyDiv w:val="1"/>
      <w:marLeft w:val="0"/>
      <w:marRight w:val="0"/>
      <w:marTop w:val="0"/>
      <w:marBottom w:val="0"/>
      <w:divBdr>
        <w:top w:val="none" w:sz="0" w:space="0" w:color="auto"/>
        <w:left w:val="none" w:sz="0" w:space="0" w:color="auto"/>
        <w:bottom w:val="none" w:sz="0" w:space="0" w:color="auto"/>
        <w:right w:val="none" w:sz="0" w:space="0" w:color="auto"/>
      </w:divBdr>
    </w:div>
    <w:div w:id="1401949384">
      <w:bodyDiv w:val="1"/>
      <w:marLeft w:val="0"/>
      <w:marRight w:val="0"/>
      <w:marTop w:val="0"/>
      <w:marBottom w:val="0"/>
      <w:divBdr>
        <w:top w:val="none" w:sz="0" w:space="0" w:color="auto"/>
        <w:left w:val="none" w:sz="0" w:space="0" w:color="auto"/>
        <w:bottom w:val="none" w:sz="0" w:space="0" w:color="auto"/>
        <w:right w:val="none" w:sz="0" w:space="0" w:color="auto"/>
      </w:divBdr>
    </w:div>
    <w:div w:id="1402289454">
      <w:bodyDiv w:val="1"/>
      <w:marLeft w:val="0"/>
      <w:marRight w:val="0"/>
      <w:marTop w:val="0"/>
      <w:marBottom w:val="0"/>
      <w:divBdr>
        <w:top w:val="none" w:sz="0" w:space="0" w:color="auto"/>
        <w:left w:val="none" w:sz="0" w:space="0" w:color="auto"/>
        <w:bottom w:val="none" w:sz="0" w:space="0" w:color="auto"/>
        <w:right w:val="none" w:sz="0" w:space="0" w:color="auto"/>
      </w:divBdr>
    </w:div>
    <w:div w:id="1455439565">
      <w:bodyDiv w:val="1"/>
      <w:marLeft w:val="0"/>
      <w:marRight w:val="0"/>
      <w:marTop w:val="0"/>
      <w:marBottom w:val="0"/>
      <w:divBdr>
        <w:top w:val="none" w:sz="0" w:space="0" w:color="auto"/>
        <w:left w:val="none" w:sz="0" w:space="0" w:color="auto"/>
        <w:bottom w:val="none" w:sz="0" w:space="0" w:color="auto"/>
        <w:right w:val="none" w:sz="0" w:space="0" w:color="auto"/>
      </w:divBdr>
    </w:div>
    <w:div w:id="1488327706">
      <w:bodyDiv w:val="1"/>
      <w:marLeft w:val="0"/>
      <w:marRight w:val="0"/>
      <w:marTop w:val="0"/>
      <w:marBottom w:val="0"/>
      <w:divBdr>
        <w:top w:val="none" w:sz="0" w:space="0" w:color="auto"/>
        <w:left w:val="none" w:sz="0" w:space="0" w:color="auto"/>
        <w:bottom w:val="none" w:sz="0" w:space="0" w:color="auto"/>
        <w:right w:val="none" w:sz="0" w:space="0" w:color="auto"/>
      </w:divBdr>
    </w:div>
    <w:div w:id="1497652413">
      <w:bodyDiv w:val="1"/>
      <w:marLeft w:val="0"/>
      <w:marRight w:val="0"/>
      <w:marTop w:val="0"/>
      <w:marBottom w:val="0"/>
      <w:divBdr>
        <w:top w:val="none" w:sz="0" w:space="0" w:color="auto"/>
        <w:left w:val="none" w:sz="0" w:space="0" w:color="auto"/>
        <w:bottom w:val="none" w:sz="0" w:space="0" w:color="auto"/>
        <w:right w:val="none" w:sz="0" w:space="0" w:color="auto"/>
      </w:divBdr>
    </w:div>
    <w:div w:id="1517958636">
      <w:bodyDiv w:val="1"/>
      <w:marLeft w:val="0"/>
      <w:marRight w:val="0"/>
      <w:marTop w:val="0"/>
      <w:marBottom w:val="0"/>
      <w:divBdr>
        <w:top w:val="none" w:sz="0" w:space="0" w:color="auto"/>
        <w:left w:val="none" w:sz="0" w:space="0" w:color="auto"/>
        <w:bottom w:val="none" w:sz="0" w:space="0" w:color="auto"/>
        <w:right w:val="none" w:sz="0" w:space="0" w:color="auto"/>
      </w:divBdr>
    </w:div>
    <w:div w:id="1551841543">
      <w:bodyDiv w:val="1"/>
      <w:marLeft w:val="0"/>
      <w:marRight w:val="0"/>
      <w:marTop w:val="0"/>
      <w:marBottom w:val="0"/>
      <w:divBdr>
        <w:top w:val="none" w:sz="0" w:space="0" w:color="auto"/>
        <w:left w:val="none" w:sz="0" w:space="0" w:color="auto"/>
        <w:bottom w:val="none" w:sz="0" w:space="0" w:color="auto"/>
        <w:right w:val="none" w:sz="0" w:space="0" w:color="auto"/>
      </w:divBdr>
      <w:divsChild>
        <w:div w:id="2145000934">
          <w:marLeft w:val="0"/>
          <w:marRight w:val="0"/>
          <w:marTop w:val="0"/>
          <w:marBottom w:val="0"/>
          <w:divBdr>
            <w:top w:val="none" w:sz="0" w:space="0" w:color="auto"/>
            <w:left w:val="none" w:sz="0" w:space="0" w:color="auto"/>
            <w:bottom w:val="none" w:sz="0" w:space="0" w:color="auto"/>
            <w:right w:val="none" w:sz="0" w:space="0" w:color="auto"/>
          </w:divBdr>
        </w:div>
        <w:div w:id="238101827">
          <w:marLeft w:val="0"/>
          <w:marRight w:val="0"/>
          <w:marTop w:val="0"/>
          <w:marBottom w:val="0"/>
          <w:divBdr>
            <w:top w:val="none" w:sz="0" w:space="0" w:color="auto"/>
            <w:left w:val="none" w:sz="0" w:space="0" w:color="auto"/>
            <w:bottom w:val="none" w:sz="0" w:space="0" w:color="auto"/>
            <w:right w:val="none" w:sz="0" w:space="0" w:color="auto"/>
          </w:divBdr>
        </w:div>
        <w:div w:id="473835285">
          <w:marLeft w:val="0"/>
          <w:marRight w:val="0"/>
          <w:marTop w:val="0"/>
          <w:marBottom w:val="0"/>
          <w:divBdr>
            <w:top w:val="none" w:sz="0" w:space="0" w:color="auto"/>
            <w:left w:val="none" w:sz="0" w:space="0" w:color="auto"/>
            <w:bottom w:val="none" w:sz="0" w:space="0" w:color="auto"/>
            <w:right w:val="none" w:sz="0" w:space="0" w:color="auto"/>
          </w:divBdr>
        </w:div>
      </w:divsChild>
    </w:div>
    <w:div w:id="1557663517">
      <w:bodyDiv w:val="1"/>
      <w:marLeft w:val="0"/>
      <w:marRight w:val="0"/>
      <w:marTop w:val="0"/>
      <w:marBottom w:val="0"/>
      <w:divBdr>
        <w:top w:val="none" w:sz="0" w:space="0" w:color="auto"/>
        <w:left w:val="none" w:sz="0" w:space="0" w:color="auto"/>
        <w:bottom w:val="none" w:sz="0" w:space="0" w:color="auto"/>
        <w:right w:val="none" w:sz="0" w:space="0" w:color="auto"/>
      </w:divBdr>
    </w:div>
    <w:div w:id="1581256061">
      <w:bodyDiv w:val="1"/>
      <w:marLeft w:val="0"/>
      <w:marRight w:val="0"/>
      <w:marTop w:val="0"/>
      <w:marBottom w:val="0"/>
      <w:divBdr>
        <w:top w:val="none" w:sz="0" w:space="0" w:color="auto"/>
        <w:left w:val="none" w:sz="0" w:space="0" w:color="auto"/>
        <w:bottom w:val="none" w:sz="0" w:space="0" w:color="auto"/>
        <w:right w:val="none" w:sz="0" w:space="0" w:color="auto"/>
      </w:divBdr>
    </w:div>
    <w:div w:id="1595626940">
      <w:bodyDiv w:val="1"/>
      <w:marLeft w:val="0"/>
      <w:marRight w:val="0"/>
      <w:marTop w:val="0"/>
      <w:marBottom w:val="0"/>
      <w:divBdr>
        <w:top w:val="none" w:sz="0" w:space="0" w:color="auto"/>
        <w:left w:val="none" w:sz="0" w:space="0" w:color="auto"/>
        <w:bottom w:val="none" w:sz="0" w:space="0" w:color="auto"/>
        <w:right w:val="none" w:sz="0" w:space="0" w:color="auto"/>
      </w:divBdr>
    </w:div>
    <w:div w:id="1634631016">
      <w:bodyDiv w:val="1"/>
      <w:marLeft w:val="0"/>
      <w:marRight w:val="0"/>
      <w:marTop w:val="0"/>
      <w:marBottom w:val="0"/>
      <w:divBdr>
        <w:top w:val="none" w:sz="0" w:space="0" w:color="auto"/>
        <w:left w:val="none" w:sz="0" w:space="0" w:color="auto"/>
        <w:bottom w:val="none" w:sz="0" w:space="0" w:color="auto"/>
        <w:right w:val="none" w:sz="0" w:space="0" w:color="auto"/>
      </w:divBdr>
    </w:div>
    <w:div w:id="1649436533">
      <w:bodyDiv w:val="1"/>
      <w:marLeft w:val="0"/>
      <w:marRight w:val="0"/>
      <w:marTop w:val="0"/>
      <w:marBottom w:val="0"/>
      <w:divBdr>
        <w:top w:val="none" w:sz="0" w:space="0" w:color="auto"/>
        <w:left w:val="none" w:sz="0" w:space="0" w:color="auto"/>
        <w:bottom w:val="none" w:sz="0" w:space="0" w:color="auto"/>
        <w:right w:val="none" w:sz="0" w:space="0" w:color="auto"/>
      </w:divBdr>
    </w:div>
    <w:div w:id="1670719253">
      <w:bodyDiv w:val="1"/>
      <w:marLeft w:val="0"/>
      <w:marRight w:val="0"/>
      <w:marTop w:val="0"/>
      <w:marBottom w:val="0"/>
      <w:divBdr>
        <w:top w:val="none" w:sz="0" w:space="0" w:color="auto"/>
        <w:left w:val="none" w:sz="0" w:space="0" w:color="auto"/>
        <w:bottom w:val="none" w:sz="0" w:space="0" w:color="auto"/>
        <w:right w:val="none" w:sz="0" w:space="0" w:color="auto"/>
      </w:divBdr>
    </w:div>
    <w:div w:id="1702853975">
      <w:bodyDiv w:val="1"/>
      <w:marLeft w:val="0"/>
      <w:marRight w:val="0"/>
      <w:marTop w:val="0"/>
      <w:marBottom w:val="0"/>
      <w:divBdr>
        <w:top w:val="none" w:sz="0" w:space="0" w:color="auto"/>
        <w:left w:val="none" w:sz="0" w:space="0" w:color="auto"/>
        <w:bottom w:val="none" w:sz="0" w:space="0" w:color="auto"/>
        <w:right w:val="none" w:sz="0" w:space="0" w:color="auto"/>
      </w:divBdr>
    </w:div>
    <w:div w:id="1836994201">
      <w:bodyDiv w:val="1"/>
      <w:marLeft w:val="0"/>
      <w:marRight w:val="0"/>
      <w:marTop w:val="0"/>
      <w:marBottom w:val="0"/>
      <w:divBdr>
        <w:top w:val="none" w:sz="0" w:space="0" w:color="auto"/>
        <w:left w:val="none" w:sz="0" w:space="0" w:color="auto"/>
        <w:bottom w:val="none" w:sz="0" w:space="0" w:color="auto"/>
        <w:right w:val="none" w:sz="0" w:space="0" w:color="auto"/>
      </w:divBdr>
    </w:div>
    <w:div w:id="1931114244">
      <w:bodyDiv w:val="1"/>
      <w:marLeft w:val="0"/>
      <w:marRight w:val="0"/>
      <w:marTop w:val="0"/>
      <w:marBottom w:val="0"/>
      <w:divBdr>
        <w:top w:val="none" w:sz="0" w:space="0" w:color="auto"/>
        <w:left w:val="none" w:sz="0" w:space="0" w:color="auto"/>
        <w:bottom w:val="none" w:sz="0" w:space="0" w:color="auto"/>
        <w:right w:val="none" w:sz="0" w:space="0" w:color="auto"/>
      </w:divBdr>
    </w:div>
    <w:div w:id="1990867809">
      <w:bodyDiv w:val="1"/>
      <w:marLeft w:val="0"/>
      <w:marRight w:val="0"/>
      <w:marTop w:val="0"/>
      <w:marBottom w:val="0"/>
      <w:divBdr>
        <w:top w:val="none" w:sz="0" w:space="0" w:color="auto"/>
        <w:left w:val="none" w:sz="0" w:space="0" w:color="auto"/>
        <w:bottom w:val="none" w:sz="0" w:space="0" w:color="auto"/>
        <w:right w:val="none" w:sz="0" w:space="0" w:color="auto"/>
      </w:divBdr>
    </w:div>
    <w:div w:id="2032342792">
      <w:bodyDiv w:val="1"/>
      <w:marLeft w:val="0"/>
      <w:marRight w:val="0"/>
      <w:marTop w:val="0"/>
      <w:marBottom w:val="0"/>
      <w:divBdr>
        <w:top w:val="none" w:sz="0" w:space="0" w:color="auto"/>
        <w:left w:val="none" w:sz="0" w:space="0" w:color="auto"/>
        <w:bottom w:val="none" w:sz="0" w:space="0" w:color="auto"/>
        <w:right w:val="none" w:sz="0" w:space="0" w:color="auto"/>
      </w:divBdr>
    </w:div>
    <w:div w:id="2069835255">
      <w:bodyDiv w:val="1"/>
      <w:marLeft w:val="0"/>
      <w:marRight w:val="0"/>
      <w:marTop w:val="0"/>
      <w:marBottom w:val="0"/>
      <w:divBdr>
        <w:top w:val="none" w:sz="0" w:space="0" w:color="auto"/>
        <w:left w:val="none" w:sz="0" w:space="0" w:color="auto"/>
        <w:bottom w:val="none" w:sz="0" w:space="0" w:color="auto"/>
        <w:right w:val="none" w:sz="0" w:space="0" w:color="auto"/>
      </w:divBdr>
    </w:div>
    <w:div w:id="2088459984">
      <w:bodyDiv w:val="1"/>
      <w:marLeft w:val="0"/>
      <w:marRight w:val="0"/>
      <w:marTop w:val="0"/>
      <w:marBottom w:val="0"/>
      <w:divBdr>
        <w:top w:val="none" w:sz="0" w:space="0" w:color="auto"/>
        <w:left w:val="none" w:sz="0" w:space="0" w:color="auto"/>
        <w:bottom w:val="none" w:sz="0" w:space="0" w:color="auto"/>
        <w:right w:val="none" w:sz="0" w:space="0" w:color="auto"/>
      </w:divBdr>
    </w:div>
    <w:div w:id="2089693788">
      <w:bodyDiv w:val="1"/>
      <w:marLeft w:val="0"/>
      <w:marRight w:val="0"/>
      <w:marTop w:val="0"/>
      <w:marBottom w:val="0"/>
      <w:divBdr>
        <w:top w:val="none" w:sz="0" w:space="0" w:color="auto"/>
        <w:left w:val="none" w:sz="0" w:space="0" w:color="auto"/>
        <w:bottom w:val="none" w:sz="0" w:space="0" w:color="auto"/>
        <w:right w:val="none" w:sz="0" w:space="0" w:color="auto"/>
      </w:divBdr>
    </w:div>
    <w:div w:id="2091736777">
      <w:bodyDiv w:val="1"/>
      <w:marLeft w:val="0"/>
      <w:marRight w:val="0"/>
      <w:marTop w:val="0"/>
      <w:marBottom w:val="0"/>
      <w:divBdr>
        <w:top w:val="none" w:sz="0" w:space="0" w:color="auto"/>
        <w:left w:val="none" w:sz="0" w:space="0" w:color="auto"/>
        <w:bottom w:val="none" w:sz="0" w:space="0" w:color="auto"/>
        <w:right w:val="none" w:sz="0" w:space="0" w:color="auto"/>
      </w:divBdr>
    </w:div>
    <w:div w:id="2105878953">
      <w:bodyDiv w:val="1"/>
      <w:marLeft w:val="0"/>
      <w:marRight w:val="0"/>
      <w:marTop w:val="0"/>
      <w:marBottom w:val="0"/>
      <w:divBdr>
        <w:top w:val="none" w:sz="0" w:space="0" w:color="auto"/>
        <w:left w:val="none" w:sz="0" w:space="0" w:color="auto"/>
        <w:bottom w:val="none" w:sz="0" w:space="0" w:color="auto"/>
        <w:right w:val="none" w:sz="0" w:space="0" w:color="auto"/>
      </w:divBdr>
    </w:div>
    <w:div w:id="2143845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8.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geoportal.cenia.cz" TargetMode="External"/><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1.jpeg"/><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0.jpeg"/><Relationship Id="rId10" Type="http://schemas.openxmlformats.org/officeDocument/2006/relationships/image" Target="media/image3.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footer" Target="footer4.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290D347-4FE5-460A-BDFD-63D6239741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4472</TotalTime>
  <Pages>26</Pages>
  <Words>5366</Words>
  <Characters>31666</Characters>
  <Application>Microsoft Office Word</Application>
  <DocSecurity>0</DocSecurity>
  <Lines>263</Lines>
  <Paragraphs>73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36959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pavla.xaverova</dc:creator>
  <cp:keywords/>
  <dc:description/>
  <cp:lastModifiedBy>Alona Vasylchenko</cp:lastModifiedBy>
  <cp:revision>247</cp:revision>
  <cp:lastPrinted>2017-05-03T11:54:00Z</cp:lastPrinted>
  <dcterms:created xsi:type="dcterms:W3CDTF">2016-02-04T11:43:00Z</dcterms:created>
  <dcterms:modified xsi:type="dcterms:W3CDTF">2017-09-18T10:52:00Z</dcterms:modified>
</cp:coreProperties>
</file>