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6D571D4B" w14:textId="575A6AEF" w:rsidR="002A1CFA" w:rsidRDefault="008F4E01" w:rsidP="002A1CFA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7A04FB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CHOTOUŇSKÉHO</w:t>
            </w:r>
          </w:p>
          <w:p w14:paraId="4BE80B80" w14:textId="5BBFD1AC" w:rsidR="002A1CFA" w:rsidRPr="002A1CFA" w:rsidRDefault="002A1CFA" w:rsidP="002A1CFA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A </w:t>
            </w:r>
            <w:r w:rsidR="007A04FB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MLÝNSKÉHO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</w:t>
            </w:r>
            <w:r w:rsidR="007A04FB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p w14:paraId="4A1C3BEF" w14:textId="32EFDDB6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A.2.9. Seznam hospodařících zemědělců dle LPIS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2BBE8D3B" w14:textId="77777777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647F771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(1:1</w:t>
      </w:r>
      <w:r w:rsidR="00AE47E7">
        <w:rPr>
          <w:sz w:val="28"/>
        </w:rPr>
        <w:t>5</w:t>
      </w:r>
      <w:r w:rsidRPr="008A49F6">
        <w:rPr>
          <w:sz w:val="28"/>
        </w:rPr>
        <w:t xml:space="preserve"> 000</w:t>
      </w:r>
      <w:r w:rsidR="00AE47E7">
        <w:rPr>
          <w:sz w:val="28"/>
        </w:rPr>
        <w:t>, 1:10 000</w:t>
      </w:r>
      <w:r w:rsidRPr="008A49F6">
        <w:rPr>
          <w:sz w:val="28"/>
        </w:rPr>
        <w:t>)</w:t>
      </w:r>
    </w:p>
    <w:p w14:paraId="095EFE73" w14:textId="715693CB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611BE0AC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</w:t>
      </w:r>
      <w:r w:rsidR="00AE47E7">
        <w:rPr>
          <w:sz w:val="28"/>
        </w:rPr>
        <w:t>30</w:t>
      </w:r>
      <w:r w:rsidRPr="008A49F6">
        <w:rPr>
          <w:sz w:val="28"/>
        </w:rPr>
        <w:t xml:space="preserve"> 000)</w:t>
      </w:r>
    </w:p>
    <w:p w14:paraId="1E000DDF" w14:textId="4B1F7634" w:rsidR="008033C1" w:rsidRPr="008A49F6" w:rsidRDefault="008033C1" w:rsidP="008033C1">
      <w:pPr>
        <w:spacing w:before="0" w:line="360" w:lineRule="auto"/>
        <w:rPr>
          <w:sz w:val="28"/>
        </w:rPr>
      </w:pPr>
      <w:r w:rsidRPr="008A49F6">
        <w:rPr>
          <w:sz w:val="28"/>
        </w:rPr>
        <w:t>A.3.7. Analýza hospodařících zemědělců dle LPIS</w:t>
      </w:r>
      <w:r w:rsidR="00AE47E7">
        <w:rPr>
          <w:sz w:val="28"/>
        </w:rPr>
        <w:t xml:space="preserve"> (1:5 000)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77777777" w:rsidR="00980E0E" w:rsidRPr="000159FE" w:rsidRDefault="00980E0E" w:rsidP="00980E0E">
      <w:r w:rsidRPr="000159FE">
        <w:t>A.2.9. Seznam hospodařících zemědělců dle LPIS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11F245C9" w14:textId="77777777" w:rsidR="00AE47E7" w:rsidRDefault="00AE47E7" w:rsidP="00AE47E7">
      <w:pPr>
        <w:spacing w:before="0" w:line="360" w:lineRule="auto"/>
      </w:pPr>
      <w:r>
        <w:t xml:space="preserve">A.3.1. Analýza </w:t>
      </w:r>
      <w:proofErr w:type="spellStart"/>
      <w:r>
        <w:t>hydromorfologického</w:t>
      </w:r>
      <w:proofErr w:type="spellEnd"/>
      <w:r>
        <w:t xml:space="preserve"> stavu (1:15 000, 1:10 000)</w:t>
      </w:r>
    </w:p>
    <w:p w14:paraId="166BE8E5" w14:textId="77777777" w:rsidR="00AE47E7" w:rsidRDefault="00AE47E7" w:rsidP="00AE47E7">
      <w:pPr>
        <w:spacing w:before="0" w:line="360" w:lineRule="auto"/>
      </w:pPr>
      <w:r>
        <w:t>A.3.2. Hydrotechnické posouzení stávajícího stavu (záplavové území 1: 5 000)</w:t>
      </w:r>
    </w:p>
    <w:p w14:paraId="44D2477F" w14:textId="2B796AE0" w:rsidR="00AE47E7" w:rsidRDefault="00AE47E7" w:rsidP="00AE47E7">
      <w:pPr>
        <w:spacing w:before="0" w:line="360" w:lineRule="auto"/>
      </w:pPr>
      <w:r>
        <w:t>A.3.3. Analýza majetkoprávních vztahů</w:t>
      </w:r>
      <w:r>
        <w:t xml:space="preserve"> (1:5 000</w:t>
      </w:r>
    </w:p>
    <w:p w14:paraId="520DB6B7" w14:textId="77777777" w:rsidR="00AE47E7" w:rsidRDefault="00AE47E7" w:rsidP="00AE47E7">
      <w:pPr>
        <w:spacing w:before="0" w:line="360" w:lineRule="auto"/>
      </w:pPr>
      <w:r>
        <w:t>A.3.4. Výkres územně technických limitů (1:25 000)</w:t>
      </w:r>
    </w:p>
    <w:p w14:paraId="732773AD" w14:textId="77777777" w:rsidR="00AE47E7" w:rsidRDefault="00AE47E7" w:rsidP="00AE47E7">
      <w:pPr>
        <w:spacing w:before="0" w:line="360" w:lineRule="auto"/>
      </w:pPr>
      <w:r>
        <w:t>A.3.6. Zobrazení kritických bodů (1:30 000)</w:t>
      </w:r>
    </w:p>
    <w:p w14:paraId="08075AA5" w14:textId="77777777" w:rsidR="00AE47E7" w:rsidRDefault="00AE47E7" w:rsidP="00AE47E7">
      <w:pPr>
        <w:spacing w:before="0" w:line="360" w:lineRule="auto"/>
      </w:pPr>
      <w:r>
        <w:t>A.3.7. Analýza hospodařících zemědělců dle LPIS (1:5 000)</w:t>
      </w:r>
    </w:p>
    <w:p w14:paraId="4D3842F8" w14:textId="1663A6EC" w:rsidR="00980E0E" w:rsidRPr="007416FD" w:rsidRDefault="00980E0E" w:rsidP="00AE47E7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01F3D7C9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</w:t>
      </w:r>
      <w:r w:rsidR="00AE47E7">
        <w:rPr>
          <w:rFonts w:ascii="Tw Cen MT Condensed" w:hAnsi="Tw Cen MT Condensed"/>
          <w:bCs/>
          <w:sz w:val="48"/>
          <w:szCs w:val="36"/>
        </w:rPr>
        <w:t xml:space="preserve">1:15 000 </w:t>
      </w:r>
      <w:r w:rsidRPr="00A1783F">
        <w:rPr>
          <w:rFonts w:ascii="Tw Cen MT Condensed" w:hAnsi="Tw Cen MT Condensed"/>
          <w:bCs/>
          <w:sz w:val="48"/>
          <w:szCs w:val="36"/>
        </w:rPr>
        <w:t>1:10 000)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0CA374C2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7838238C" w:rsidR="00A1783F" w:rsidRPr="00AE47E7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AE47E7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AE47E7">
        <w:rPr>
          <w:rFonts w:ascii="Tw Cen MT Condensed" w:hAnsi="Tw Cen MT Condensed"/>
          <w:bCs/>
          <w:sz w:val="48"/>
          <w:szCs w:val="36"/>
        </w:rPr>
        <w:t>(1:5 000)</w:t>
      </w:r>
    </w:p>
    <w:p w14:paraId="46B31C65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4FD01151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AE47E7">
        <w:rPr>
          <w:rFonts w:ascii="Tw Cen MT Condensed" w:hAnsi="Tw Cen MT Condensed"/>
          <w:bCs/>
          <w:sz w:val="48"/>
          <w:szCs w:val="36"/>
        </w:rPr>
        <w:t>25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3CED2C50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AE47E7">
        <w:rPr>
          <w:rFonts w:ascii="Tw Cen MT Condensed" w:hAnsi="Tw Cen MT Condensed"/>
          <w:bCs/>
          <w:sz w:val="48"/>
          <w:szCs w:val="36"/>
        </w:rPr>
        <w:t>30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5960A48" w14:textId="2CBFA2A8" w:rsidR="00A1783F" w:rsidRPr="00AE47E7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  <w:r w:rsidR="00AE47E7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AE47E7">
        <w:rPr>
          <w:rFonts w:ascii="Tw Cen MT Condensed" w:hAnsi="Tw Cen MT Condensed"/>
          <w:b/>
          <w:bCs/>
          <w:sz w:val="48"/>
          <w:szCs w:val="36"/>
        </w:rPr>
        <w:br/>
      </w:r>
      <w:bookmarkStart w:id="1" w:name="_GoBack"/>
      <w:bookmarkEnd w:id="1"/>
      <w:r w:rsidR="00AE47E7">
        <w:rPr>
          <w:rFonts w:ascii="Tw Cen MT Condensed" w:hAnsi="Tw Cen MT Condensed"/>
          <w:bCs/>
          <w:sz w:val="48"/>
          <w:szCs w:val="36"/>
        </w:rPr>
        <w:t>(1:5 000)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6C6AA323" w:rsidR="00A1783F" w:rsidRDefault="00A1783F" w:rsidP="007A04FB">
    <w:pPr>
      <w:spacing w:before="0"/>
      <w:jc w:val="right"/>
    </w:pPr>
    <w:r>
      <w:t xml:space="preserve">POVODÍ </w:t>
    </w:r>
    <w:r w:rsidR="007A04FB">
      <w:t>CHOTOUŇSKÉHO A MLÝNSKÉHO</w:t>
    </w:r>
    <w:r>
      <w:t xml:space="preserve"> POTOK</w:t>
    </w:r>
    <w:r w:rsidR="007A04FB">
      <w:t>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98305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4FB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7E7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2663F2-3BF9-46C8-BAE7-047230BFE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162</TotalTime>
  <Pages>19</Pages>
  <Words>404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3323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uzivatel</cp:lastModifiedBy>
  <cp:revision>9</cp:revision>
  <cp:lastPrinted>2019-03-04T10:53:00Z</cp:lastPrinted>
  <dcterms:created xsi:type="dcterms:W3CDTF">2019-02-28T11:50:00Z</dcterms:created>
  <dcterms:modified xsi:type="dcterms:W3CDTF">2019-03-04T13:51:00Z</dcterms:modified>
</cp:coreProperties>
</file>